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jc w:val="center"/>
        <w:tblLayout w:type="fixed"/>
        <w:tblCellMar>
          <w:left w:w="70" w:type="dxa"/>
          <w:right w:w="70" w:type="dxa"/>
        </w:tblCellMar>
        <w:tblLook w:val="0000" w:firstRow="0" w:lastRow="0" w:firstColumn="0" w:lastColumn="0" w:noHBand="0" w:noVBand="0"/>
      </w:tblPr>
      <w:tblGrid>
        <w:gridCol w:w="5670"/>
        <w:gridCol w:w="4253"/>
      </w:tblGrid>
      <w:tr w:rsidR="00BC6C69" w:rsidTr="005B20BE">
        <w:trPr>
          <w:jc w:val="center"/>
        </w:trPr>
        <w:tc>
          <w:tcPr>
            <w:tcW w:w="5670" w:type="dxa"/>
          </w:tcPr>
          <w:p w:rsidR="00BC6C69" w:rsidRPr="007C3500" w:rsidRDefault="00BC6C69" w:rsidP="005B20BE">
            <w:bookmarkStart w:id="0" w:name="_GoBack"/>
            <w:bookmarkEnd w:id="0"/>
            <w:r>
              <w:rPr>
                <w:noProof/>
                <w:lang w:val="en-GB" w:eastAsia="en-GB"/>
              </w:rPr>
              <w:drawing>
                <wp:inline distT="0" distB="0" distL="0" distR="0">
                  <wp:extent cx="1621790" cy="8350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1790" cy="835025"/>
                          </a:xfrm>
                          <a:prstGeom prst="rect">
                            <a:avLst/>
                          </a:prstGeom>
                          <a:noFill/>
                          <a:ln>
                            <a:noFill/>
                          </a:ln>
                        </pic:spPr>
                      </pic:pic>
                    </a:graphicData>
                  </a:graphic>
                </wp:inline>
              </w:drawing>
            </w:r>
          </w:p>
        </w:tc>
        <w:tc>
          <w:tcPr>
            <w:tcW w:w="4253" w:type="dxa"/>
          </w:tcPr>
          <w:p w:rsidR="00BC6C69" w:rsidRDefault="00BC6C69" w:rsidP="005B20BE">
            <w:pPr>
              <w:ind w:right="282"/>
              <w:jc w:val="right"/>
            </w:pPr>
          </w:p>
        </w:tc>
      </w:tr>
      <w:tr w:rsidR="00BC6C69" w:rsidTr="005B20BE">
        <w:tblPrEx>
          <w:tblCellMar>
            <w:left w:w="108" w:type="dxa"/>
            <w:right w:w="108" w:type="dxa"/>
          </w:tblCellMar>
        </w:tblPrEx>
        <w:trPr>
          <w:jc w:val="center"/>
        </w:trPr>
        <w:tc>
          <w:tcPr>
            <w:tcW w:w="5670" w:type="dxa"/>
          </w:tcPr>
          <w:p w:rsidR="00BC6C69" w:rsidRPr="007C3500" w:rsidRDefault="00BC6C69" w:rsidP="005B20BE">
            <w:r w:rsidRPr="007C3500">
              <w:t xml:space="preserve"> </w:t>
            </w:r>
          </w:p>
          <w:p w:rsidR="00BC6C69" w:rsidRPr="00046A82" w:rsidRDefault="00BC6C69" w:rsidP="005B20BE">
            <w:pPr>
              <w:pStyle w:val="Heading4"/>
              <w:ind w:right="-321"/>
              <w:rPr>
                <w:b/>
                <w:i w:val="0"/>
                <w:u w:val="none"/>
              </w:rPr>
            </w:pPr>
            <w:r w:rsidRPr="00046A82">
              <w:rPr>
                <w:b/>
                <w:i w:val="0"/>
                <w:color w:val="808080"/>
                <w:u w:val="none"/>
              </w:rPr>
              <w:t>Project Team FM</w:t>
            </w:r>
            <w:r>
              <w:rPr>
                <w:b/>
                <w:i w:val="0"/>
                <w:color w:val="808080"/>
                <w:u w:val="none"/>
              </w:rPr>
              <w:t>44</w:t>
            </w:r>
          </w:p>
        </w:tc>
        <w:tc>
          <w:tcPr>
            <w:tcW w:w="4253" w:type="dxa"/>
          </w:tcPr>
          <w:p w:rsidR="00BC6C69" w:rsidRPr="007C3500" w:rsidRDefault="00BC6C69" w:rsidP="005B20BE"/>
          <w:p w:rsidR="00BC6C69" w:rsidRDefault="00BC6C69" w:rsidP="005B20BE">
            <w:pPr>
              <w:pStyle w:val="Heading4"/>
              <w:ind w:right="-321"/>
            </w:pPr>
          </w:p>
        </w:tc>
      </w:tr>
      <w:tr w:rsidR="00BC6C69" w:rsidTr="005B20BE">
        <w:tblPrEx>
          <w:tblCellMar>
            <w:left w:w="108" w:type="dxa"/>
            <w:right w:w="108" w:type="dxa"/>
          </w:tblCellMar>
        </w:tblPrEx>
        <w:trPr>
          <w:trHeight w:val="209"/>
          <w:jc w:val="center"/>
        </w:trPr>
        <w:tc>
          <w:tcPr>
            <w:tcW w:w="5670" w:type="dxa"/>
          </w:tcPr>
          <w:p w:rsidR="00BC6C69" w:rsidRDefault="00BC6C69" w:rsidP="005B20BE">
            <w:pPr>
              <w:pStyle w:val="Heading4"/>
              <w:ind w:right="-321"/>
            </w:pPr>
          </w:p>
        </w:tc>
        <w:tc>
          <w:tcPr>
            <w:tcW w:w="4253" w:type="dxa"/>
          </w:tcPr>
          <w:p w:rsidR="00BC6C69" w:rsidRDefault="00BC6C69" w:rsidP="005B20BE">
            <w:pPr>
              <w:pStyle w:val="Heading4"/>
              <w:ind w:right="-321"/>
            </w:pPr>
          </w:p>
        </w:tc>
      </w:tr>
      <w:tr w:rsidR="00BC6C69" w:rsidTr="005B20BE">
        <w:tblPrEx>
          <w:tblCellMar>
            <w:left w:w="108" w:type="dxa"/>
            <w:right w:w="108" w:type="dxa"/>
          </w:tblCellMar>
        </w:tblPrEx>
        <w:trPr>
          <w:jc w:val="center"/>
        </w:trPr>
        <w:tc>
          <w:tcPr>
            <w:tcW w:w="5670" w:type="dxa"/>
            <w:vAlign w:val="center"/>
          </w:tcPr>
          <w:p w:rsidR="00BC6C69" w:rsidRPr="00BC6C69" w:rsidRDefault="00BC6C69" w:rsidP="005B20BE">
            <w:pPr>
              <w:rPr>
                <w:rFonts w:cs="Arial"/>
                <w:b/>
                <w:lang w:val="en-US"/>
              </w:rPr>
            </w:pPr>
            <w:r w:rsidRPr="00BC6C69">
              <w:rPr>
                <w:rFonts w:cs="Arial"/>
                <w:b/>
                <w:lang w:val="en-US"/>
              </w:rPr>
              <w:t>27th  Meeting of PT FM44</w:t>
            </w:r>
          </w:p>
          <w:p w:rsidR="00BC6C69" w:rsidRPr="00BC6C69" w:rsidRDefault="00BC6C69" w:rsidP="005B20BE">
            <w:pPr>
              <w:rPr>
                <w:lang w:val="en-US"/>
              </w:rPr>
            </w:pPr>
            <w:r w:rsidRPr="00BC6C69">
              <w:rPr>
                <w:rFonts w:cs="Arial"/>
                <w:b/>
                <w:lang w:val="en-US"/>
              </w:rPr>
              <w:t>London, 16-18 July 2013</w:t>
            </w:r>
          </w:p>
        </w:tc>
        <w:tc>
          <w:tcPr>
            <w:tcW w:w="4253" w:type="dxa"/>
          </w:tcPr>
          <w:p w:rsidR="00BC6C69" w:rsidRPr="00046A82" w:rsidRDefault="00BC6C69" w:rsidP="005B20BE">
            <w:pPr>
              <w:pStyle w:val="Heading4"/>
              <w:ind w:right="-321"/>
              <w:rPr>
                <w:b/>
                <w:bCs/>
                <w:i w:val="0"/>
                <w:u w:val="none"/>
              </w:rPr>
            </w:pPr>
          </w:p>
          <w:p w:rsidR="00BC6C69" w:rsidRPr="00046A82" w:rsidRDefault="00BC6C69" w:rsidP="00EC55BA">
            <w:pPr>
              <w:pStyle w:val="Heading4"/>
              <w:ind w:right="-321"/>
              <w:rPr>
                <w:b/>
                <w:bCs/>
                <w:i w:val="0"/>
                <w:u w:val="none"/>
              </w:rPr>
            </w:pPr>
            <w:proofErr w:type="gramStart"/>
            <w:r w:rsidRPr="00046A82">
              <w:rPr>
                <w:b/>
                <w:bCs/>
                <w:i w:val="0"/>
                <w:u w:val="none"/>
              </w:rPr>
              <w:t>FM</w:t>
            </w:r>
            <w:r>
              <w:rPr>
                <w:b/>
                <w:bCs/>
                <w:i w:val="0"/>
                <w:u w:val="none"/>
              </w:rPr>
              <w:t>44</w:t>
            </w:r>
            <w:r w:rsidRPr="00046A82">
              <w:rPr>
                <w:b/>
                <w:bCs/>
                <w:i w:val="0"/>
                <w:u w:val="none"/>
              </w:rPr>
              <w:t>(</w:t>
            </w:r>
            <w:proofErr w:type="gramEnd"/>
            <w:r>
              <w:rPr>
                <w:b/>
                <w:bCs/>
                <w:i w:val="0"/>
                <w:u w:val="none"/>
              </w:rPr>
              <w:t>13)23</w:t>
            </w:r>
            <w:r w:rsidR="00387B38">
              <w:rPr>
                <w:b/>
                <w:bCs/>
                <w:i w:val="0"/>
                <w:u w:val="none"/>
              </w:rPr>
              <w:t>rev</w:t>
            </w:r>
            <w:r w:rsidR="00EC55BA">
              <w:rPr>
                <w:b/>
                <w:bCs/>
                <w:i w:val="0"/>
                <w:u w:val="none"/>
              </w:rPr>
              <w:t>4</w:t>
            </w:r>
          </w:p>
        </w:tc>
      </w:tr>
      <w:tr w:rsidR="00BC6C69" w:rsidRPr="00EC55BA" w:rsidTr="005B20BE">
        <w:tblPrEx>
          <w:tblCellMar>
            <w:left w:w="108" w:type="dxa"/>
            <w:right w:w="108" w:type="dxa"/>
          </w:tblCellMar>
        </w:tblPrEx>
        <w:trPr>
          <w:jc w:val="center"/>
        </w:trPr>
        <w:tc>
          <w:tcPr>
            <w:tcW w:w="9923" w:type="dxa"/>
            <w:gridSpan w:val="2"/>
            <w:vAlign w:val="center"/>
          </w:tcPr>
          <w:p w:rsidR="00BC6C69" w:rsidRDefault="00BC6C69" w:rsidP="005B20BE">
            <w:pPr>
              <w:pStyle w:val="Heading4"/>
            </w:pPr>
          </w:p>
          <w:p w:rsidR="00BC6C69" w:rsidRPr="00046A82" w:rsidRDefault="00BC6C69" w:rsidP="005B20BE">
            <w:pPr>
              <w:pStyle w:val="Heading4"/>
              <w:tabs>
                <w:tab w:val="left" w:pos="1735"/>
              </w:tabs>
              <w:rPr>
                <w:b/>
                <w:i w:val="0"/>
                <w:szCs w:val="24"/>
                <w:u w:val="none"/>
              </w:rPr>
            </w:pPr>
            <w:r w:rsidRPr="00046A82">
              <w:rPr>
                <w:b/>
                <w:i w:val="0"/>
                <w:szCs w:val="24"/>
                <w:u w:val="none"/>
              </w:rPr>
              <w:t xml:space="preserve">Date issued: </w:t>
            </w:r>
            <w:r>
              <w:rPr>
                <w:b/>
                <w:i w:val="0"/>
                <w:szCs w:val="24"/>
                <w:u w:val="none"/>
              </w:rPr>
              <w:t>1</w:t>
            </w:r>
            <w:r w:rsidR="00387B38">
              <w:rPr>
                <w:b/>
                <w:i w:val="0"/>
                <w:szCs w:val="24"/>
                <w:u w:val="none"/>
              </w:rPr>
              <w:t>6</w:t>
            </w:r>
            <w:r>
              <w:rPr>
                <w:b/>
                <w:i w:val="0"/>
                <w:szCs w:val="24"/>
                <w:u w:val="none"/>
              </w:rPr>
              <w:t xml:space="preserve"> July 2013</w:t>
            </w:r>
          </w:p>
          <w:p w:rsidR="00BC6C69" w:rsidRDefault="00BC6C69" w:rsidP="005B20BE">
            <w:pPr>
              <w:pStyle w:val="Heading4"/>
              <w:rPr>
                <w:b/>
              </w:rPr>
            </w:pPr>
          </w:p>
          <w:p w:rsidR="00BC6C69" w:rsidRPr="00046A82" w:rsidRDefault="00BC6C69" w:rsidP="005B20BE">
            <w:pPr>
              <w:pStyle w:val="Heading4"/>
              <w:tabs>
                <w:tab w:val="left" w:pos="1735"/>
              </w:tabs>
              <w:rPr>
                <w:b/>
                <w:i w:val="0"/>
                <w:u w:val="none"/>
              </w:rPr>
            </w:pPr>
            <w:r w:rsidRPr="00046A82">
              <w:rPr>
                <w:b/>
                <w:i w:val="0"/>
                <w:u w:val="none"/>
              </w:rPr>
              <w:t xml:space="preserve">Source: </w:t>
            </w:r>
            <w:r>
              <w:rPr>
                <w:b/>
                <w:i w:val="0"/>
                <w:u w:val="none"/>
              </w:rPr>
              <w:t>ECO</w:t>
            </w:r>
          </w:p>
          <w:p w:rsidR="00BC6C69" w:rsidRDefault="00BC6C69" w:rsidP="005B20BE">
            <w:pPr>
              <w:pStyle w:val="Heading4"/>
              <w:rPr>
                <w:b/>
              </w:rPr>
            </w:pPr>
          </w:p>
          <w:p w:rsidR="00BC6C69" w:rsidRDefault="00BC6C69" w:rsidP="00BC6C69">
            <w:pPr>
              <w:pStyle w:val="Heading4"/>
              <w:tabs>
                <w:tab w:val="left" w:pos="1779"/>
              </w:tabs>
              <w:rPr>
                <w:b/>
              </w:rPr>
            </w:pPr>
            <w:r w:rsidRPr="00046A82">
              <w:rPr>
                <w:b/>
                <w:i w:val="0"/>
                <w:u w:val="none"/>
              </w:rPr>
              <w:t xml:space="preserve">Subject: </w:t>
            </w:r>
            <w:r>
              <w:rPr>
                <w:b/>
                <w:i w:val="0"/>
                <w:u w:val="none"/>
              </w:rPr>
              <w:t xml:space="preserve">Summary of the </w:t>
            </w:r>
            <w:r w:rsidRPr="00BC6C69">
              <w:rPr>
                <w:b/>
                <w:i w:val="0"/>
                <w:u w:val="none"/>
              </w:rPr>
              <w:t xml:space="preserve">WGFM Questionnaire on the 17.7-19.7 GHz Fixed Service </w:t>
            </w:r>
          </w:p>
        </w:tc>
      </w:tr>
    </w:tbl>
    <w:p w:rsidR="00BC6C69" w:rsidRPr="00BC6C69" w:rsidRDefault="00BC6C69" w:rsidP="00BC6C69">
      <w:pPr>
        <w:rPr>
          <w:lang w:val="en-US"/>
        </w:rPr>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3114813</wp:posOffset>
                </wp:positionH>
                <wp:positionV relativeFrom="paragraph">
                  <wp:posOffset>118110</wp:posOffset>
                </wp:positionV>
                <wp:extent cx="457200" cy="22860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BC6C69" w:rsidRDefault="00BC6C69" w:rsidP="00BC6C69">
                            <w:pPr>
                              <w:jc w:val="center"/>
                              <w:rPr>
                                <w:lang w:val="en-IE"/>
                              </w:rPr>
                            </w:pPr>
                            <w:r>
                              <w:rPr>
                                <w:lang w:val="en-IE"/>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245.25pt;margin-top:9.3pt;width:36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">
                <v:textbox>
                  <w:txbxContent>
                    <w:p w:rsidR="00BC6C69" w:rsidRDefault="00BC6C69" w:rsidP="00BC6C69">
                      <w:pPr>
                        <w:jc w:val="center"/>
                        <w:rPr>
                          <w:lang w:val="en-IE"/>
                        </w:rPr>
                      </w:pPr>
                      <w:r>
                        <w:rPr>
                          <w:lang w:val="en-IE"/>
                        </w:rPr>
                        <w:t>N</w:t>
                      </w:r>
                    </w:p>
                  </w:txbxContent>
                </v:textbox>
              </v:shape>
            </w:pict>
          </mc:Fallback>
        </mc:AlternateContent>
      </w:r>
    </w:p>
    <w:p w:rsidR="00BC6C69" w:rsidRPr="00BC6C69" w:rsidRDefault="00BC6C69" w:rsidP="00BC6C69">
      <w:pPr>
        <w:ind w:right="-852" w:firstLine="993"/>
        <w:rPr>
          <w:lang w:val="en-US"/>
        </w:rPr>
      </w:pPr>
      <w:r w:rsidRPr="00BC6C69">
        <w:rPr>
          <w:lang w:val="en-US"/>
        </w:rPr>
        <w:t xml:space="preserve">Password protection required? </w:t>
      </w:r>
    </w:p>
    <w:p w:rsidR="00BC6C69" w:rsidRDefault="00BC6C69">
      <w:pPr>
        <w:rPr>
          <w:color w:val="1F497D"/>
          <w:lang w:val="en-GB"/>
        </w:rPr>
      </w:pPr>
      <w:r>
        <w:rPr>
          <w:color w:val="1F497D"/>
          <w:lang w:val="en-GB"/>
        </w:rPr>
        <w:br w:type="page"/>
      </w:r>
    </w:p>
    <w:p w:rsidR="001A28E9" w:rsidRDefault="001A28E9">
      <w:pPr>
        <w:jc w:val="center"/>
        <w:rPr>
          <w:color w:val="1F497D"/>
          <w:lang w:val="en-GB"/>
        </w:rPr>
      </w:pPr>
    </w:p>
    <w:p w:rsidR="001A28E9" w:rsidRDefault="001A28E9">
      <w:pPr>
        <w:spacing w:after="120"/>
        <w:jc w:val="center"/>
        <w:rPr>
          <w:b/>
          <w:sz w:val="28"/>
          <w:szCs w:val="28"/>
          <w:lang w:val="en-GB"/>
        </w:rPr>
      </w:pPr>
      <w:r>
        <w:rPr>
          <w:b/>
          <w:sz w:val="28"/>
          <w:szCs w:val="28"/>
          <w:lang w:val="en-GB"/>
        </w:rPr>
        <w:t>WGFM Questionnaire on the 1</w:t>
      </w:r>
      <w:r w:rsidR="00FF4187">
        <w:rPr>
          <w:b/>
          <w:sz w:val="28"/>
          <w:szCs w:val="28"/>
          <w:lang w:val="en-GB"/>
        </w:rPr>
        <w:t>7.7-19.7</w:t>
      </w:r>
      <w:r>
        <w:rPr>
          <w:b/>
          <w:sz w:val="28"/>
          <w:szCs w:val="28"/>
          <w:lang w:val="en-GB"/>
        </w:rPr>
        <w:t xml:space="preserve"> GHz Fixed Service to be sent to CEPT administrations by the ECO</w:t>
      </w:r>
    </w:p>
    <w:p w:rsidR="001A28E9" w:rsidRDefault="001A28E9">
      <w:pPr>
        <w:rPr>
          <w:sz w:val="20"/>
          <w:szCs w:val="20"/>
          <w:lang w:val="en-GB"/>
        </w:rPr>
      </w:pPr>
    </w:p>
    <w:p w:rsidR="001A28E9" w:rsidRDefault="001A28E9">
      <w:pPr>
        <w:rPr>
          <w:sz w:val="20"/>
          <w:szCs w:val="20"/>
          <w:lang w:val="en-GB"/>
        </w:rPr>
      </w:pPr>
    </w:p>
    <w:p w:rsidR="001A28E9" w:rsidRDefault="001A28E9">
      <w:pPr>
        <w:rPr>
          <w:b/>
          <w:sz w:val="20"/>
          <w:szCs w:val="20"/>
          <w:lang w:val="en-GB"/>
        </w:rPr>
      </w:pPr>
      <w:r>
        <w:rPr>
          <w:b/>
          <w:sz w:val="20"/>
          <w:szCs w:val="20"/>
          <w:lang w:val="en-GB"/>
        </w:rPr>
        <w:t>Introduction</w:t>
      </w:r>
    </w:p>
    <w:p w:rsidR="001A28E9" w:rsidRDefault="001A28E9">
      <w:pPr>
        <w:rPr>
          <w:b/>
          <w:sz w:val="20"/>
          <w:szCs w:val="20"/>
          <w:lang w:val="en-GB"/>
        </w:rPr>
      </w:pPr>
    </w:p>
    <w:p w:rsidR="001A28E9" w:rsidRDefault="001A28E9">
      <w:pPr>
        <w:rPr>
          <w:sz w:val="20"/>
          <w:szCs w:val="20"/>
          <w:lang w:val="en-GB"/>
        </w:rPr>
      </w:pPr>
      <w:r>
        <w:rPr>
          <w:sz w:val="20"/>
          <w:szCs w:val="20"/>
          <w:lang w:val="en-GB"/>
        </w:rPr>
        <w:t>WG FM, during its 77</w:t>
      </w:r>
      <w:r>
        <w:rPr>
          <w:sz w:val="20"/>
          <w:szCs w:val="20"/>
          <w:vertAlign w:val="superscript"/>
          <w:lang w:val="en-GB"/>
        </w:rPr>
        <w:t>th</w:t>
      </w:r>
      <w:r>
        <w:rPr>
          <w:sz w:val="20"/>
          <w:szCs w:val="20"/>
          <w:lang w:val="en-GB"/>
        </w:rPr>
        <w:t xml:space="preserve"> meeting in Amsterdam from 20-24 May adopted this questionnaire to be sent to CEPT administrations.</w:t>
      </w:r>
    </w:p>
    <w:p w:rsidR="001A28E9" w:rsidRDefault="001A28E9">
      <w:pPr>
        <w:rPr>
          <w:sz w:val="20"/>
          <w:szCs w:val="20"/>
          <w:lang w:val="en-GB"/>
        </w:rPr>
      </w:pPr>
    </w:p>
    <w:p w:rsidR="001A28E9" w:rsidRDefault="001A28E9">
      <w:pPr>
        <w:rPr>
          <w:sz w:val="20"/>
          <w:szCs w:val="20"/>
          <w:lang w:val="en-GB"/>
        </w:rPr>
      </w:pPr>
      <w:r>
        <w:rPr>
          <w:sz w:val="20"/>
          <w:szCs w:val="20"/>
          <w:lang w:val="en-GB"/>
        </w:rPr>
        <w:t>The ECC is undertaking a review of the regulatory regime applying to FSS uncoordinated receive Earth Stations operating in the Fixed Satellite Service in the band 17.7-19.7 GHz. According to ECC/DEC</w:t>
      </w:r>
      <w:proofErr w:type="gramStart"/>
      <w:r w:rsidR="00B411E3">
        <w:rPr>
          <w:sz w:val="20"/>
          <w:szCs w:val="20"/>
          <w:lang w:val="en-GB"/>
        </w:rPr>
        <w:t>/</w:t>
      </w:r>
      <w:r>
        <w:rPr>
          <w:sz w:val="20"/>
          <w:szCs w:val="20"/>
          <w:lang w:val="en-GB"/>
        </w:rPr>
        <w:t>(</w:t>
      </w:r>
      <w:proofErr w:type="gramEnd"/>
      <w:r>
        <w:rPr>
          <w:sz w:val="20"/>
          <w:szCs w:val="20"/>
          <w:lang w:val="en-GB"/>
        </w:rPr>
        <w:t>00)07, uncoordinated FSS earth stations in this frequency operate on a non-protection basis with respect to the Fixed Service.</w:t>
      </w:r>
    </w:p>
    <w:p w:rsidR="001A28E9" w:rsidRDefault="001A28E9">
      <w:pPr>
        <w:rPr>
          <w:sz w:val="20"/>
          <w:szCs w:val="20"/>
          <w:lang w:val="en-GB"/>
        </w:rPr>
      </w:pPr>
    </w:p>
    <w:p w:rsidR="001A28E9" w:rsidRDefault="001A28E9">
      <w:pPr>
        <w:rPr>
          <w:sz w:val="20"/>
          <w:szCs w:val="20"/>
          <w:lang w:val="en-GB"/>
        </w:rPr>
      </w:pPr>
      <w:r>
        <w:rPr>
          <w:sz w:val="20"/>
          <w:szCs w:val="20"/>
          <w:lang w:val="en-GB"/>
        </w:rPr>
        <w:t>ECC Report 173 indicate that most CEPT countries implement the FS channelling arrangements described in ERC/REC 12-03, and some implement national frequency arrangements.</w:t>
      </w:r>
    </w:p>
    <w:p w:rsidR="001A28E9" w:rsidRDefault="001A28E9">
      <w:pPr>
        <w:rPr>
          <w:sz w:val="20"/>
          <w:szCs w:val="20"/>
          <w:lang w:val="en-GB"/>
        </w:rPr>
      </w:pPr>
    </w:p>
    <w:p w:rsidR="001A28E9" w:rsidRDefault="001A28E9">
      <w:pPr>
        <w:rPr>
          <w:sz w:val="20"/>
          <w:szCs w:val="20"/>
          <w:lang w:val="en-GB"/>
        </w:rPr>
      </w:pPr>
      <w:r>
        <w:rPr>
          <w:sz w:val="20"/>
          <w:szCs w:val="20"/>
          <w:lang w:val="en-GB"/>
        </w:rPr>
        <w:t>ERC/REC 12-03 defines a duplex gap frequency band which use by FS might be limited across CEPT, and hence FSS receive earth stations might be able to operate within that duplex gap with less probability of being interfered by FS links. In order to precisely evaluate this situation, your administration is kindly to answer the questions.</w:t>
      </w:r>
    </w:p>
    <w:p w:rsidR="001A28E9" w:rsidRDefault="001A28E9">
      <w:pPr>
        <w:rPr>
          <w:sz w:val="20"/>
          <w:szCs w:val="20"/>
          <w:lang w:val="en-GB"/>
        </w:rPr>
      </w:pPr>
    </w:p>
    <w:p w:rsidR="001A28E9" w:rsidRDefault="001A28E9">
      <w:pPr>
        <w:rPr>
          <w:sz w:val="20"/>
          <w:szCs w:val="20"/>
          <w:lang w:val="en-GB"/>
        </w:rPr>
      </w:pPr>
      <w:r>
        <w:rPr>
          <w:sz w:val="20"/>
          <w:szCs w:val="20"/>
          <w:lang w:val="en-GB"/>
        </w:rPr>
        <w:t>Furthermore, although ECC/DEC</w:t>
      </w:r>
      <w:r w:rsidR="00B411E3">
        <w:rPr>
          <w:sz w:val="20"/>
          <w:szCs w:val="20"/>
          <w:lang w:val="en-GB"/>
        </w:rPr>
        <w:t>/</w:t>
      </w:r>
      <w:r>
        <w:rPr>
          <w:sz w:val="20"/>
          <w:szCs w:val="20"/>
          <w:lang w:val="en-GB"/>
        </w:rPr>
        <w:t>(00)07 refers to the implementation of automatic transmit power control (ATPC) by fixed links installed after 1</w:t>
      </w:r>
      <w:r>
        <w:rPr>
          <w:sz w:val="20"/>
          <w:szCs w:val="20"/>
          <w:vertAlign w:val="superscript"/>
          <w:lang w:val="en-GB"/>
        </w:rPr>
        <w:t>st</w:t>
      </w:r>
      <w:r>
        <w:rPr>
          <w:sz w:val="20"/>
          <w:szCs w:val="20"/>
          <w:lang w:val="en-GB"/>
        </w:rPr>
        <w:t xml:space="preserve"> January 2003, information suggests that not all administrations currently require new fixed links to implement ATPC. Information on this issue is also sought.</w:t>
      </w:r>
    </w:p>
    <w:p w:rsidR="001A28E9" w:rsidRDefault="001A28E9">
      <w:pPr>
        <w:rPr>
          <w:sz w:val="20"/>
          <w:szCs w:val="20"/>
          <w:lang w:val="en-GB"/>
        </w:rPr>
      </w:pPr>
    </w:p>
    <w:p w:rsidR="001A28E9" w:rsidRDefault="001A28E9">
      <w:pPr>
        <w:rPr>
          <w:sz w:val="20"/>
          <w:szCs w:val="20"/>
          <w:lang w:val="en-GB"/>
        </w:rPr>
      </w:pPr>
      <w:r>
        <w:rPr>
          <w:sz w:val="20"/>
          <w:szCs w:val="20"/>
          <w:lang w:val="en-GB"/>
        </w:rPr>
        <w:t>Project Team FM44 and WG FM will consider the responses to the questionnaire during their forthcoming meetings.</w:t>
      </w:r>
    </w:p>
    <w:p w:rsidR="001A28E9" w:rsidRDefault="001A28E9">
      <w:pPr>
        <w:rPr>
          <w:sz w:val="20"/>
          <w:szCs w:val="20"/>
          <w:lang w:val="en-GB"/>
        </w:rPr>
      </w:pPr>
    </w:p>
    <w:p w:rsidR="00DD7342" w:rsidRDefault="00DD7342">
      <w:pPr>
        <w:rPr>
          <w:sz w:val="20"/>
          <w:szCs w:val="20"/>
          <w:lang w:val="en-GB"/>
        </w:rPr>
      </w:pPr>
      <w:r>
        <w:rPr>
          <w:sz w:val="20"/>
          <w:szCs w:val="20"/>
          <w:lang w:val="en-GB"/>
        </w:rPr>
        <w:t>ECC/DEC</w:t>
      </w:r>
      <w:proofErr w:type="gramStart"/>
      <w:r w:rsidR="00B411E3">
        <w:rPr>
          <w:sz w:val="20"/>
          <w:szCs w:val="20"/>
          <w:lang w:val="en-GB"/>
        </w:rPr>
        <w:t>/</w:t>
      </w:r>
      <w:r>
        <w:rPr>
          <w:sz w:val="20"/>
          <w:szCs w:val="20"/>
          <w:lang w:val="en-GB"/>
        </w:rPr>
        <w:t>(</w:t>
      </w:r>
      <w:proofErr w:type="gramEnd"/>
      <w:r>
        <w:rPr>
          <w:sz w:val="20"/>
          <w:szCs w:val="20"/>
          <w:lang w:val="en-GB"/>
        </w:rPr>
        <w:t xml:space="preserve">00)07, </w:t>
      </w:r>
      <w:r w:rsidR="001A28E9">
        <w:rPr>
          <w:sz w:val="20"/>
          <w:szCs w:val="20"/>
          <w:lang w:val="en-GB"/>
        </w:rPr>
        <w:t>E</w:t>
      </w:r>
      <w:r>
        <w:rPr>
          <w:sz w:val="20"/>
          <w:szCs w:val="20"/>
          <w:lang w:val="en-GB"/>
        </w:rPr>
        <w:t>R</w:t>
      </w:r>
      <w:r w:rsidR="001A28E9">
        <w:rPr>
          <w:sz w:val="20"/>
          <w:szCs w:val="20"/>
          <w:lang w:val="en-GB"/>
        </w:rPr>
        <w:t xml:space="preserve">C/REC 12-03 and ECC Report 173 </w:t>
      </w:r>
      <w:r>
        <w:rPr>
          <w:sz w:val="20"/>
          <w:szCs w:val="20"/>
          <w:lang w:val="en-GB"/>
        </w:rPr>
        <w:t>can be found under:</w:t>
      </w:r>
    </w:p>
    <w:p w:rsidR="00DD7342" w:rsidRDefault="005C1F98">
      <w:pPr>
        <w:rPr>
          <w:sz w:val="20"/>
          <w:szCs w:val="20"/>
          <w:lang w:val="en-GB"/>
        </w:rPr>
      </w:pPr>
      <w:hyperlink r:id="rId10" w:history="1">
        <w:r w:rsidR="00DD7342" w:rsidRPr="001B6769">
          <w:rPr>
            <w:rStyle w:val="Hyperlink"/>
            <w:sz w:val="20"/>
            <w:szCs w:val="20"/>
            <w:lang w:val="en-GB"/>
          </w:rPr>
          <w:t>http://www.erodocdb.dk/Docs/doc98/official/pdf/DEC0007.PDF</w:t>
        </w:r>
      </w:hyperlink>
      <w:r w:rsidR="00DD7342">
        <w:rPr>
          <w:sz w:val="20"/>
          <w:szCs w:val="20"/>
          <w:lang w:val="en-GB"/>
        </w:rPr>
        <w:t xml:space="preserve"> </w:t>
      </w:r>
    </w:p>
    <w:p w:rsidR="00DD7342" w:rsidRDefault="005C1F98">
      <w:pPr>
        <w:rPr>
          <w:sz w:val="20"/>
          <w:szCs w:val="20"/>
          <w:lang w:val="en-GB"/>
        </w:rPr>
      </w:pPr>
      <w:hyperlink r:id="rId11" w:history="1">
        <w:r w:rsidR="00DD7342" w:rsidRPr="001B6769">
          <w:rPr>
            <w:rStyle w:val="Hyperlink"/>
            <w:sz w:val="20"/>
            <w:szCs w:val="20"/>
            <w:lang w:val="en-GB"/>
          </w:rPr>
          <w:t>http://www.erodocdb.dk/Docs/doc98/official/pdf/ECCRep173.PDF</w:t>
        </w:r>
      </w:hyperlink>
    </w:p>
    <w:p w:rsidR="00DD7342" w:rsidRDefault="005C1F98">
      <w:pPr>
        <w:rPr>
          <w:sz w:val="20"/>
          <w:szCs w:val="20"/>
          <w:lang w:val="en-GB"/>
        </w:rPr>
      </w:pPr>
      <w:hyperlink r:id="rId12" w:history="1">
        <w:r w:rsidR="00DD7342" w:rsidRPr="001B6769">
          <w:rPr>
            <w:rStyle w:val="Hyperlink"/>
            <w:sz w:val="20"/>
            <w:szCs w:val="20"/>
            <w:lang w:val="en-GB"/>
          </w:rPr>
          <w:t>http://www.erodocdb.dk/Docs/doc98/official/pdf/REC1203E.PDF</w:t>
        </w:r>
      </w:hyperlink>
      <w:r w:rsidR="00DD7342">
        <w:rPr>
          <w:sz w:val="20"/>
          <w:szCs w:val="20"/>
          <w:lang w:val="en-GB"/>
        </w:rPr>
        <w:t xml:space="preserve"> </w:t>
      </w:r>
    </w:p>
    <w:p w:rsidR="00DD7342" w:rsidRDefault="00DD7342">
      <w:pPr>
        <w:rPr>
          <w:sz w:val="20"/>
          <w:szCs w:val="20"/>
          <w:lang w:val="en-GB"/>
        </w:rPr>
      </w:pPr>
    </w:p>
    <w:p w:rsidR="001A28E9" w:rsidRDefault="001A28E9">
      <w:pPr>
        <w:rPr>
          <w:lang w:val="en-GB"/>
        </w:rPr>
      </w:pPr>
      <w:r>
        <w:rPr>
          <w:lang w:val="en-GB"/>
        </w:rPr>
        <w:br w:type="page"/>
      </w:r>
    </w:p>
    <w:p w:rsidR="008E0C91" w:rsidRPr="00BC6C69" w:rsidRDefault="008E0C91">
      <w:pPr>
        <w:rPr>
          <w:sz w:val="22"/>
          <w:szCs w:val="22"/>
          <w:lang w:val="en-GB"/>
        </w:rPr>
      </w:pPr>
      <w:r w:rsidRPr="00BC6C69">
        <w:rPr>
          <w:sz w:val="22"/>
          <w:szCs w:val="22"/>
          <w:lang w:val="en-GB"/>
        </w:rPr>
        <w:lastRenderedPageBreak/>
        <w:t>By 1</w:t>
      </w:r>
      <w:r w:rsidR="001C7E52">
        <w:rPr>
          <w:sz w:val="22"/>
          <w:szCs w:val="22"/>
          <w:lang w:val="en-GB"/>
        </w:rPr>
        <w:t>6</w:t>
      </w:r>
      <w:r w:rsidRPr="00BC6C69">
        <w:rPr>
          <w:sz w:val="22"/>
          <w:szCs w:val="22"/>
          <w:lang w:val="en-GB"/>
        </w:rPr>
        <w:t xml:space="preserve"> July 2013, a total of </w:t>
      </w:r>
      <w:r w:rsidR="00554AB8">
        <w:rPr>
          <w:sz w:val="22"/>
          <w:szCs w:val="22"/>
          <w:lang w:val="en-GB"/>
        </w:rPr>
        <w:t>3</w:t>
      </w:r>
      <w:r w:rsidR="00EC55BA">
        <w:rPr>
          <w:sz w:val="22"/>
          <w:szCs w:val="22"/>
          <w:lang w:val="en-GB"/>
        </w:rPr>
        <w:t>3</w:t>
      </w:r>
      <w:r w:rsidRPr="00BC6C69">
        <w:rPr>
          <w:sz w:val="22"/>
          <w:szCs w:val="22"/>
          <w:lang w:val="en-GB"/>
        </w:rPr>
        <w:t xml:space="preserve"> countries (in bold) have provided an answer to the questionnaire.</w:t>
      </w:r>
    </w:p>
    <w:p w:rsidR="00252EDD" w:rsidRPr="00BC6C69" w:rsidRDefault="00252EDD">
      <w:pPr>
        <w:rPr>
          <w:sz w:val="22"/>
          <w:szCs w:val="22"/>
          <w:lang w:val="en-GB"/>
        </w:rPr>
      </w:pPr>
      <w:r w:rsidRPr="00BC6C69">
        <w:rPr>
          <w:sz w:val="22"/>
          <w:szCs w:val="22"/>
          <w:lang w:val="en-GB"/>
        </w:rPr>
        <w:t xml:space="preserve">Administrations which have not provided an answer yet are kindly requested to provide an answer </w:t>
      </w:r>
    </w:p>
    <w:p w:rsidR="00252EDD" w:rsidRDefault="00252EDD">
      <w:pPr>
        <w:rPr>
          <w:sz w:val="22"/>
          <w:szCs w:val="22"/>
          <w:lang w:val="en-GB"/>
        </w:rPr>
      </w:pPr>
      <w:proofErr w:type="gramStart"/>
      <w:r w:rsidRPr="00BC6C69">
        <w:rPr>
          <w:sz w:val="22"/>
          <w:szCs w:val="22"/>
          <w:lang w:val="en-GB"/>
        </w:rPr>
        <w:t>to</w:t>
      </w:r>
      <w:proofErr w:type="gramEnd"/>
      <w:r w:rsidRPr="00BC6C69">
        <w:rPr>
          <w:sz w:val="22"/>
          <w:szCs w:val="22"/>
          <w:lang w:val="en-GB"/>
        </w:rPr>
        <w:t xml:space="preserve"> the ECO as soon as possible.</w:t>
      </w:r>
    </w:p>
    <w:p w:rsidR="00DC1718" w:rsidRDefault="00DC1718">
      <w:pPr>
        <w:rPr>
          <w:sz w:val="22"/>
          <w:szCs w:val="22"/>
          <w:lang w:val="en-GB"/>
        </w:rPr>
      </w:pPr>
      <w:r>
        <w:rPr>
          <w:sz w:val="22"/>
          <w:szCs w:val="22"/>
          <w:lang w:val="en-GB"/>
        </w:rPr>
        <w:t>Annex 1: questionnaire as sent out by ECO on 27 May 2013</w:t>
      </w:r>
    </w:p>
    <w:p w:rsidR="00DC1718" w:rsidRPr="00BC6C69" w:rsidRDefault="00DC1718">
      <w:pPr>
        <w:rPr>
          <w:sz w:val="22"/>
          <w:szCs w:val="22"/>
          <w:lang w:val="en-GB"/>
        </w:rPr>
      </w:pPr>
      <w:r>
        <w:rPr>
          <w:sz w:val="22"/>
          <w:szCs w:val="22"/>
          <w:lang w:val="en-GB"/>
        </w:rPr>
        <w:t>Annex 2: Responses</w:t>
      </w:r>
    </w:p>
    <w:p w:rsidR="008E0C91" w:rsidRPr="00BC6C69" w:rsidRDefault="008E0C91">
      <w:pPr>
        <w:rPr>
          <w:sz w:val="22"/>
          <w:szCs w:val="22"/>
          <w:lang w:val="en-GB"/>
        </w:rPr>
      </w:pPr>
    </w:p>
    <w:tbl>
      <w:tblPr>
        <w:tblStyle w:val="TableGrid1"/>
        <w:tblW w:w="0" w:type="auto"/>
        <w:tblInd w:w="360" w:type="dxa"/>
        <w:tblBorders>
          <w:insideH w:val="none" w:sz="0" w:space="0" w:color="auto"/>
          <w:insideV w:val="none" w:sz="0" w:space="0" w:color="auto"/>
        </w:tblBorders>
        <w:tblLook w:val="01E0" w:firstRow="1" w:lastRow="1" w:firstColumn="1" w:lastColumn="1" w:noHBand="0" w:noVBand="0"/>
      </w:tblPr>
      <w:tblGrid>
        <w:gridCol w:w="4081"/>
        <w:gridCol w:w="4081"/>
      </w:tblGrid>
      <w:tr w:rsidR="008E0C91" w:rsidRPr="008C34B2" w:rsidTr="00A27750">
        <w:trPr>
          <w:trHeight w:val="1428"/>
        </w:trPr>
        <w:tc>
          <w:tcPr>
            <w:tcW w:w="4081" w:type="dxa"/>
          </w:tcPr>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Albania</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Andorra</w:t>
            </w:r>
          </w:p>
          <w:p w:rsidR="008E0C91" w:rsidRPr="00252EDD" w:rsidRDefault="008E0C91" w:rsidP="00A27750">
            <w:pPr>
              <w:autoSpaceDE w:val="0"/>
              <w:autoSpaceDN w:val="0"/>
              <w:jc w:val="both"/>
              <w:rPr>
                <w:rFonts w:ascii="Arial" w:hAnsi="Arial" w:cs="Arial"/>
                <w:b/>
                <w:lang w:val="it-IT"/>
              </w:rPr>
            </w:pPr>
            <w:r w:rsidRPr="00252EDD">
              <w:rPr>
                <w:rFonts w:ascii="Arial" w:hAnsi="Arial" w:cs="Arial"/>
                <w:b/>
                <w:lang w:val="it-IT"/>
              </w:rPr>
              <w:t>Austria</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Azerbaijan</w:t>
            </w:r>
          </w:p>
          <w:p w:rsidR="008E0C91" w:rsidRPr="001C7E52" w:rsidRDefault="008E0C91" w:rsidP="00A27750">
            <w:pPr>
              <w:autoSpaceDE w:val="0"/>
              <w:autoSpaceDN w:val="0"/>
              <w:jc w:val="both"/>
              <w:rPr>
                <w:rFonts w:ascii="Arial" w:hAnsi="Arial" w:cs="Arial"/>
                <w:b/>
                <w:lang w:val="it-IT"/>
              </w:rPr>
            </w:pPr>
            <w:r w:rsidRPr="001C7E52">
              <w:rPr>
                <w:rFonts w:ascii="Arial" w:hAnsi="Arial" w:cs="Arial"/>
                <w:b/>
                <w:lang w:val="it-IT"/>
              </w:rPr>
              <w:t>Belarus</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Belgium</w:t>
            </w:r>
          </w:p>
          <w:p w:rsidR="008E0C91" w:rsidRPr="00252EDD" w:rsidRDefault="008E0C91" w:rsidP="00A27750">
            <w:pPr>
              <w:autoSpaceDE w:val="0"/>
              <w:autoSpaceDN w:val="0"/>
              <w:jc w:val="both"/>
              <w:rPr>
                <w:rFonts w:ascii="Arial" w:hAnsi="Arial" w:cs="Arial"/>
                <w:b/>
                <w:lang w:val="it-IT"/>
              </w:rPr>
            </w:pPr>
            <w:r w:rsidRPr="00252EDD">
              <w:rPr>
                <w:rFonts w:ascii="Arial" w:hAnsi="Arial" w:cs="Arial"/>
                <w:b/>
                <w:lang w:val="it-IT"/>
              </w:rPr>
              <w:t>Bosnia Herzegovina</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Bulgaria</w:t>
            </w:r>
          </w:p>
          <w:p w:rsidR="008E0C91" w:rsidRPr="00252EDD" w:rsidRDefault="008E0C91" w:rsidP="00A27750">
            <w:pPr>
              <w:autoSpaceDE w:val="0"/>
              <w:autoSpaceDN w:val="0"/>
              <w:jc w:val="both"/>
              <w:rPr>
                <w:rFonts w:ascii="Arial" w:hAnsi="Arial" w:cs="Arial"/>
                <w:b/>
                <w:lang w:val="en-US"/>
              </w:rPr>
            </w:pPr>
            <w:r w:rsidRPr="00252EDD">
              <w:rPr>
                <w:rFonts w:ascii="Arial" w:hAnsi="Arial" w:cs="Arial"/>
                <w:b/>
                <w:lang w:val="en-US"/>
              </w:rPr>
              <w:t>Croatia</w:t>
            </w:r>
          </w:p>
          <w:p w:rsidR="008E0C91" w:rsidRPr="00252EDD" w:rsidRDefault="008E0C91" w:rsidP="00A27750">
            <w:pPr>
              <w:autoSpaceDE w:val="0"/>
              <w:autoSpaceDN w:val="0"/>
              <w:jc w:val="both"/>
              <w:rPr>
                <w:rFonts w:ascii="Arial" w:hAnsi="Arial" w:cs="Arial"/>
                <w:b/>
                <w:lang w:val="en-US"/>
              </w:rPr>
            </w:pPr>
            <w:r w:rsidRPr="00252EDD">
              <w:rPr>
                <w:rFonts w:ascii="Arial" w:hAnsi="Arial" w:cs="Arial"/>
                <w:b/>
                <w:lang w:val="en-US"/>
              </w:rPr>
              <w:t>Cyprus</w:t>
            </w:r>
          </w:p>
          <w:p w:rsidR="008E0C91" w:rsidRPr="00252EDD" w:rsidRDefault="008E0C91" w:rsidP="00A27750">
            <w:pPr>
              <w:autoSpaceDE w:val="0"/>
              <w:autoSpaceDN w:val="0"/>
              <w:jc w:val="both"/>
              <w:rPr>
                <w:rFonts w:ascii="Arial" w:hAnsi="Arial" w:cs="Arial"/>
                <w:b/>
                <w:lang w:val="en-US"/>
              </w:rPr>
            </w:pPr>
            <w:r w:rsidRPr="00252EDD">
              <w:rPr>
                <w:rFonts w:ascii="Arial" w:hAnsi="Arial" w:cs="Arial"/>
                <w:b/>
                <w:lang w:val="en-US"/>
              </w:rPr>
              <w:t>Czech Republic</w:t>
            </w:r>
          </w:p>
          <w:p w:rsidR="008E0C91" w:rsidRPr="00252EDD" w:rsidRDefault="008E0C91" w:rsidP="00A27750">
            <w:pPr>
              <w:autoSpaceDE w:val="0"/>
              <w:autoSpaceDN w:val="0"/>
              <w:jc w:val="both"/>
              <w:rPr>
                <w:rFonts w:ascii="Arial" w:hAnsi="Arial" w:cs="Arial"/>
                <w:b/>
                <w:lang w:val="en-GB"/>
              </w:rPr>
            </w:pPr>
            <w:r w:rsidRPr="00252EDD">
              <w:rPr>
                <w:rFonts w:ascii="Arial" w:hAnsi="Arial" w:cs="Arial"/>
                <w:b/>
                <w:lang w:val="en-GB"/>
              </w:rPr>
              <w:t>Denmark</w:t>
            </w:r>
          </w:p>
          <w:p w:rsidR="008E0C91" w:rsidRPr="008E0C91" w:rsidRDefault="008E0C91" w:rsidP="00A27750">
            <w:pPr>
              <w:autoSpaceDE w:val="0"/>
              <w:autoSpaceDN w:val="0"/>
              <w:jc w:val="both"/>
              <w:rPr>
                <w:rFonts w:ascii="Arial" w:hAnsi="Arial" w:cs="Arial"/>
                <w:b/>
                <w:lang w:val="en-GB"/>
              </w:rPr>
            </w:pPr>
            <w:r w:rsidRPr="008E0C91">
              <w:rPr>
                <w:rFonts w:ascii="Arial" w:hAnsi="Arial" w:cs="Arial"/>
                <w:b/>
                <w:lang w:val="en-GB"/>
              </w:rPr>
              <w:t>Estonia</w:t>
            </w:r>
          </w:p>
          <w:p w:rsidR="008E0C91" w:rsidRPr="008E0C91" w:rsidRDefault="008E0C91" w:rsidP="00A27750">
            <w:pPr>
              <w:autoSpaceDE w:val="0"/>
              <w:autoSpaceDN w:val="0"/>
              <w:jc w:val="both"/>
              <w:rPr>
                <w:rFonts w:ascii="Arial" w:hAnsi="Arial" w:cs="Arial"/>
                <w:b/>
                <w:lang w:val="en-GB"/>
              </w:rPr>
            </w:pPr>
            <w:r w:rsidRPr="008E0C91">
              <w:rPr>
                <w:rFonts w:ascii="Arial" w:hAnsi="Arial" w:cs="Arial"/>
                <w:b/>
                <w:lang w:val="en-GB"/>
              </w:rPr>
              <w:t>Finland</w:t>
            </w:r>
          </w:p>
          <w:p w:rsidR="008E0C91" w:rsidRPr="00387B38" w:rsidRDefault="008E0C91" w:rsidP="00A27750">
            <w:pPr>
              <w:autoSpaceDE w:val="0"/>
              <w:autoSpaceDN w:val="0"/>
              <w:jc w:val="both"/>
              <w:rPr>
                <w:rFonts w:ascii="Arial" w:hAnsi="Arial" w:cs="Arial"/>
                <w:b/>
                <w:lang w:val="en-GB"/>
              </w:rPr>
            </w:pPr>
            <w:r w:rsidRPr="00387B38">
              <w:rPr>
                <w:rFonts w:ascii="Arial" w:hAnsi="Arial" w:cs="Arial"/>
                <w:b/>
                <w:lang w:val="en-GB"/>
              </w:rPr>
              <w:t>France</w:t>
            </w:r>
          </w:p>
          <w:p w:rsidR="008E0C91" w:rsidRPr="008E0C91" w:rsidRDefault="008E0C91" w:rsidP="00A27750">
            <w:pPr>
              <w:autoSpaceDE w:val="0"/>
              <w:autoSpaceDN w:val="0"/>
              <w:jc w:val="both"/>
              <w:rPr>
                <w:rFonts w:ascii="Arial" w:hAnsi="Arial" w:cs="Arial"/>
                <w:b/>
                <w:lang w:val="en-GB"/>
              </w:rPr>
            </w:pPr>
            <w:r w:rsidRPr="008E0C91">
              <w:rPr>
                <w:rFonts w:ascii="Arial" w:hAnsi="Arial" w:cs="Arial"/>
                <w:b/>
                <w:lang w:val="en-GB"/>
              </w:rPr>
              <w:t>Georgia</w:t>
            </w:r>
          </w:p>
          <w:p w:rsidR="008E0C91" w:rsidRPr="00252EDD" w:rsidRDefault="008E0C91" w:rsidP="00A27750">
            <w:pPr>
              <w:autoSpaceDE w:val="0"/>
              <w:autoSpaceDN w:val="0"/>
              <w:jc w:val="both"/>
              <w:rPr>
                <w:rFonts w:ascii="Arial" w:hAnsi="Arial" w:cs="Arial"/>
                <w:b/>
                <w:lang w:val="en-GB"/>
              </w:rPr>
            </w:pPr>
            <w:r w:rsidRPr="00252EDD">
              <w:rPr>
                <w:rFonts w:ascii="Arial" w:hAnsi="Arial" w:cs="Arial"/>
                <w:b/>
                <w:lang w:val="en-GB"/>
              </w:rPr>
              <w:t>Germany</w:t>
            </w:r>
          </w:p>
          <w:p w:rsidR="008E0C91" w:rsidRPr="00DD3AA3" w:rsidRDefault="008E0C91" w:rsidP="00A27750">
            <w:pPr>
              <w:autoSpaceDE w:val="0"/>
              <w:autoSpaceDN w:val="0"/>
              <w:jc w:val="both"/>
              <w:rPr>
                <w:rFonts w:ascii="Arial" w:hAnsi="Arial" w:cs="Arial"/>
                <w:b/>
                <w:lang w:val="en-GB"/>
              </w:rPr>
            </w:pPr>
            <w:r w:rsidRPr="00DD3AA3">
              <w:rPr>
                <w:rFonts w:ascii="Arial" w:hAnsi="Arial" w:cs="Arial"/>
                <w:b/>
                <w:lang w:val="en-GB"/>
              </w:rPr>
              <w:t>Greece</w:t>
            </w:r>
          </w:p>
          <w:p w:rsidR="008E0C91" w:rsidRPr="00252EDD" w:rsidRDefault="008E0C91" w:rsidP="00A27750">
            <w:pPr>
              <w:autoSpaceDE w:val="0"/>
              <w:autoSpaceDN w:val="0"/>
              <w:jc w:val="both"/>
              <w:rPr>
                <w:rFonts w:ascii="Arial" w:hAnsi="Arial" w:cs="Arial"/>
                <w:b/>
                <w:lang w:val="en-GB"/>
              </w:rPr>
            </w:pPr>
            <w:r w:rsidRPr="00252EDD">
              <w:rPr>
                <w:rFonts w:ascii="Arial" w:hAnsi="Arial" w:cs="Arial"/>
                <w:b/>
                <w:lang w:val="en-GB"/>
              </w:rPr>
              <w:t>Hungary</w:t>
            </w:r>
          </w:p>
          <w:p w:rsidR="008E0C91" w:rsidRPr="008E0C91" w:rsidRDefault="008E0C91" w:rsidP="00A27750">
            <w:pPr>
              <w:autoSpaceDE w:val="0"/>
              <w:autoSpaceDN w:val="0"/>
              <w:jc w:val="both"/>
              <w:rPr>
                <w:rFonts w:ascii="Arial" w:hAnsi="Arial" w:cs="Arial"/>
                <w:b/>
                <w:lang w:val="en-GB"/>
              </w:rPr>
            </w:pPr>
            <w:r w:rsidRPr="008E0C91">
              <w:rPr>
                <w:rFonts w:ascii="Arial" w:hAnsi="Arial" w:cs="Arial"/>
                <w:b/>
                <w:lang w:val="en-GB"/>
              </w:rPr>
              <w:t>Iceland</w:t>
            </w:r>
          </w:p>
          <w:p w:rsidR="008E0C91" w:rsidRPr="00252EDD" w:rsidRDefault="008E0C91" w:rsidP="00A27750">
            <w:pPr>
              <w:autoSpaceDE w:val="0"/>
              <w:autoSpaceDN w:val="0"/>
              <w:jc w:val="both"/>
              <w:rPr>
                <w:rFonts w:ascii="Arial" w:hAnsi="Arial" w:cs="Arial"/>
                <w:b/>
                <w:lang w:val="en-GB"/>
              </w:rPr>
            </w:pPr>
            <w:r w:rsidRPr="00252EDD">
              <w:rPr>
                <w:rFonts w:ascii="Arial" w:hAnsi="Arial" w:cs="Arial"/>
                <w:b/>
                <w:lang w:val="en-GB"/>
              </w:rPr>
              <w:t>Ireland</w:t>
            </w:r>
          </w:p>
          <w:p w:rsidR="008E0C91" w:rsidRPr="008E0C91" w:rsidRDefault="008E0C91" w:rsidP="00A27750">
            <w:pPr>
              <w:autoSpaceDE w:val="0"/>
              <w:autoSpaceDN w:val="0"/>
              <w:jc w:val="both"/>
              <w:rPr>
                <w:rFonts w:ascii="Arial" w:hAnsi="Arial" w:cs="Arial"/>
                <w:b/>
                <w:lang w:val="en-GB"/>
              </w:rPr>
            </w:pPr>
            <w:r w:rsidRPr="008E0C91">
              <w:rPr>
                <w:rFonts w:ascii="Arial" w:hAnsi="Arial" w:cs="Arial"/>
                <w:b/>
                <w:lang w:val="en-GB"/>
              </w:rPr>
              <w:t>Italy</w:t>
            </w:r>
          </w:p>
          <w:p w:rsidR="008E0C91" w:rsidRPr="00DD3AA3" w:rsidRDefault="008E0C91" w:rsidP="00A27750">
            <w:pPr>
              <w:autoSpaceDE w:val="0"/>
              <w:autoSpaceDN w:val="0"/>
              <w:jc w:val="both"/>
              <w:rPr>
                <w:rFonts w:ascii="Arial" w:hAnsi="Arial" w:cs="Arial"/>
                <w:b/>
                <w:bCs/>
                <w:lang w:val="en-US"/>
              </w:rPr>
            </w:pPr>
            <w:r w:rsidRPr="00DD3AA3">
              <w:rPr>
                <w:rFonts w:ascii="Arial" w:hAnsi="Arial" w:cs="Arial"/>
                <w:b/>
                <w:bCs/>
                <w:lang w:val="en-US"/>
              </w:rPr>
              <w:t>Latvia</w:t>
            </w:r>
          </w:p>
          <w:p w:rsidR="008E0C91" w:rsidRPr="00EC55BA" w:rsidRDefault="008E0C91" w:rsidP="00A27750">
            <w:pPr>
              <w:autoSpaceDE w:val="0"/>
              <w:autoSpaceDN w:val="0"/>
              <w:jc w:val="both"/>
              <w:rPr>
                <w:rFonts w:ascii="Arial" w:hAnsi="Arial" w:cs="Arial"/>
                <w:b/>
                <w:bCs/>
                <w:lang w:val="en-US"/>
              </w:rPr>
            </w:pPr>
            <w:r w:rsidRPr="00EC55BA">
              <w:rPr>
                <w:rFonts w:ascii="Arial" w:hAnsi="Arial" w:cs="Arial"/>
                <w:b/>
                <w:bCs/>
                <w:lang w:val="en-US"/>
              </w:rPr>
              <w:t>Liechtenstein</w:t>
            </w:r>
          </w:p>
        </w:tc>
        <w:tc>
          <w:tcPr>
            <w:tcW w:w="4081" w:type="dxa"/>
          </w:tcPr>
          <w:p w:rsidR="008E0C91" w:rsidRPr="00335B80" w:rsidRDefault="008E0C91" w:rsidP="00A27750">
            <w:pPr>
              <w:autoSpaceDE w:val="0"/>
              <w:autoSpaceDN w:val="0"/>
              <w:jc w:val="both"/>
              <w:rPr>
                <w:rFonts w:ascii="Arial" w:hAnsi="Arial" w:cs="Arial"/>
                <w:b/>
                <w:lang w:val="en-GB"/>
              </w:rPr>
            </w:pPr>
            <w:r w:rsidRPr="00335B80">
              <w:rPr>
                <w:rFonts w:ascii="Arial" w:hAnsi="Arial" w:cs="Arial"/>
                <w:b/>
                <w:lang w:val="en-GB"/>
              </w:rPr>
              <w:t>Lithuania</w:t>
            </w:r>
          </w:p>
          <w:p w:rsidR="008E0C91" w:rsidRPr="00B73472" w:rsidRDefault="008E0C91" w:rsidP="00A27750">
            <w:pPr>
              <w:autoSpaceDE w:val="0"/>
              <w:autoSpaceDN w:val="0"/>
              <w:jc w:val="both"/>
              <w:rPr>
                <w:rFonts w:ascii="Arial" w:hAnsi="Arial" w:cs="Arial"/>
                <w:b/>
                <w:lang w:val="en-GB"/>
              </w:rPr>
            </w:pPr>
            <w:r w:rsidRPr="00B73472">
              <w:rPr>
                <w:rFonts w:ascii="Arial" w:hAnsi="Arial" w:cs="Arial"/>
                <w:b/>
                <w:lang w:val="en-GB"/>
              </w:rPr>
              <w:t>Luxembourg</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Former Yugoslavian Republic of Macedonia (FYROM)</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Malta</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Monaco</w:t>
            </w:r>
          </w:p>
          <w:p w:rsidR="008E0C91" w:rsidRPr="008E0C91" w:rsidRDefault="008E0C91" w:rsidP="00A27750">
            <w:pPr>
              <w:autoSpaceDE w:val="0"/>
              <w:autoSpaceDN w:val="0"/>
              <w:jc w:val="both"/>
              <w:rPr>
                <w:rFonts w:ascii="Arial" w:hAnsi="Arial" w:cs="Arial"/>
                <w:b/>
                <w:lang w:val="it-IT"/>
              </w:rPr>
            </w:pPr>
            <w:r w:rsidRPr="008E0C91">
              <w:rPr>
                <w:rFonts w:ascii="Arial" w:hAnsi="Arial" w:cs="Arial"/>
                <w:b/>
                <w:lang w:val="it-IT"/>
              </w:rPr>
              <w:t>Montenegro</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Moldova</w:t>
            </w:r>
          </w:p>
          <w:p w:rsidR="008E0C91" w:rsidRPr="008E0C91" w:rsidRDefault="008E0C91" w:rsidP="00A27750">
            <w:pPr>
              <w:autoSpaceDE w:val="0"/>
              <w:autoSpaceDN w:val="0"/>
              <w:jc w:val="both"/>
              <w:rPr>
                <w:rFonts w:ascii="Arial" w:hAnsi="Arial" w:cs="Arial"/>
                <w:b/>
                <w:lang w:val="it-IT"/>
              </w:rPr>
            </w:pPr>
            <w:r w:rsidRPr="008E0C91">
              <w:rPr>
                <w:rFonts w:ascii="Arial" w:hAnsi="Arial" w:cs="Arial"/>
                <w:b/>
                <w:lang w:val="it-IT"/>
              </w:rPr>
              <w:t>Norway</w:t>
            </w:r>
          </w:p>
          <w:p w:rsidR="008E0C91" w:rsidRPr="008E0C91" w:rsidRDefault="008E0C91" w:rsidP="00A27750">
            <w:pPr>
              <w:autoSpaceDE w:val="0"/>
              <w:autoSpaceDN w:val="0"/>
              <w:jc w:val="both"/>
              <w:rPr>
                <w:rFonts w:ascii="Arial" w:hAnsi="Arial" w:cs="Arial"/>
                <w:lang w:val="it-IT"/>
              </w:rPr>
            </w:pPr>
            <w:r w:rsidRPr="008E0C91">
              <w:rPr>
                <w:rFonts w:ascii="Arial" w:hAnsi="Arial" w:cs="Arial"/>
                <w:lang w:val="it-IT"/>
              </w:rPr>
              <w:t>Polen</w:t>
            </w:r>
          </w:p>
          <w:p w:rsidR="008E0C91" w:rsidRPr="00551B6E" w:rsidRDefault="008E0C91" w:rsidP="00A27750">
            <w:pPr>
              <w:autoSpaceDE w:val="0"/>
              <w:autoSpaceDN w:val="0"/>
              <w:jc w:val="both"/>
              <w:rPr>
                <w:rFonts w:ascii="Arial" w:hAnsi="Arial" w:cs="Arial"/>
                <w:b/>
                <w:lang w:val="en-GB"/>
              </w:rPr>
            </w:pPr>
            <w:r w:rsidRPr="00551B6E">
              <w:rPr>
                <w:rFonts w:ascii="Arial" w:hAnsi="Arial" w:cs="Arial"/>
                <w:b/>
                <w:lang w:val="en-GB"/>
              </w:rPr>
              <w:t>Portugal</w:t>
            </w:r>
          </w:p>
          <w:p w:rsidR="008E0C91" w:rsidRPr="008E0C91" w:rsidRDefault="008E0C91" w:rsidP="00A27750">
            <w:pPr>
              <w:autoSpaceDE w:val="0"/>
              <w:autoSpaceDN w:val="0"/>
              <w:jc w:val="both"/>
              <w:rPr>
                <w:rFonts w:ascii="Arial" w:hAnsi="Arial" w:cs="Arial"/>
                <w:lang w:val="en-GB"/>
              </w:rPr>
            </w:pPr>
            <w:r w:rsidRPr="008E0C91">
              <w:rPr>
                <w:rFonts w:ascii="Arial" w:hAnsi="Arial" w:cs="Arial"/>
                <w:lang w:val="en-GB"/>
              </w:rPr>
              <w:t>Romania</w:t>
            </w:r>
          </w:p>
          <w:p w:rsidR="008E0C91" w:rsidRPr="00DD3AA3" w:rsidRDefault="008E0C91" w:rsidP="00A27750">
            <w:pPr>
              <w:autoSpaceDE w:val="0"/>
              <w:autoSpaceDN w:val="0"/>
              <w:jc w:val="both"/>
              <w:rPr>
                <w:rFonts w:ascii="Arial" w:hAnsi="Arial" w:cs="Arial"/>
                <w:b/>
                <w:lang w:val="en-GB"/>
              </w:rPr>
            </w:pPr>
            <w:r w:rsidRPr="00DD3AA3">
              <w:rPr>
                <w:rFonts w:ascii="Arial" w:hAnsi="Arial" w:cs="Arial"/>
                <w:b/>
                <w:lang w:val="en-GB"/>
              </w:rPr>
              <w:t>Russian Federation</w:t>
            </w:r>
          </w:p>
          <w:p w:rsidR="008E0C91" w:rsidRPr="008E0C91" w:rsidRDefault="008E0C91" w:rsidP="00A27750">
            <w:pPr>
              <w:autoSpaceDE w:val="0"/>
              <w:autoSpaceDN w:val="0"/>
              <w:jc w:val="both"/>
              <w:rPr>
                <w:rFonts w:ascii="Arial" w:hAnsi="Arial" w:cs="Arial"/>
                <w:lang w:val="en-GB"/>
              </w:rPr>
            </w:pPr>
            <w:r w:rsidRPr="008E0C91">
              <w:rPr>
                <w:rFonts w:ascii="Arial" w:hAnsi="Arial" w:cs="Arial"/>
                <w:lang w:val="en-GB"/>
              </w:rPr>
              <w:t>San Marino</w:t>
            </w:r>
          </w:p>
          <w:p w:rsidR="008E0C91" w:rsidRPr="008E0C91" w:rsidRDefault="008E0C91" w:rsidP="00A27750">
            <w:pPr>
              <w:autoSpaceDE w:val="0"/>
              <w:autoSpaceDN w:val="0"/>
              <w:jc w:val="both"/>
              <w:rPr>
                <w:rFonts w:ascii="Arial" w:hAnsi="Arial" w:cs="Arial"/>
                <w:lang w:val="en-GB"/>
              </w:rPr>
            </w:pPr>
            <w:r w:rsidRPr="008E0C91">
              <w:rPr>
                <w:rFonts w:ascii="Arial" w:hAnsi="Arial" w:cs="Arial"/>
                <w:lang w:val="en-GB"/>
              </w:rPr>
              <w:t>Serbia</w:t>
            </w:r>
          </w:p>
          <w:p w:rsidR="008E0C91" w:rsidRPr="00554AB8" w:rsidRDefault="008E0C91" w:rsidP="00A27750">
            <w:pPr>
              <w:autoSpaceDE w:val="0"/>
              <w:autoSpaceDN w:val="0"/>
              <w:jc w:val="both"/>
              <w:rPr>
                <w:rFonts w:ascii="Arial" w:hAnsi="Arial" w:cs="Arial"/>
                <w:b/>
                <w:lang w:val="en-GB"/>
              </w:rPr>
            </w:pPr>
            <w:r w:rsidRPr="00554AB8">
              <w:rPr>
                <w:rFonts w:ascii="Arial" w:hAnsi="Arial" w:cs="Arial"/>
                <w:b/>
                <w:lang w:val="en-GB"/>
              </w:rPr>
              <w:t>Slovak Republic</w:t>
            </w:r>
          </w:p>
          <w:p w:rsidR="008E0C91" w:rsidRPr="008E0C91" w:rsidRDefault="008E0C91" w:rsidP="00A27750">
            <w:pPr>
              <w:autoSpaceDE w:val="0"/>
              <w:autoSpaceDN w:val="0"/>
              <w:jc w:val="both"/>
              <w:rPr>
                <w:rFonts w:ascii="Arial" w:hAnsi="Arial" w:cs="Arial"/>
                <w:b/>
                <w:lang w:val="en-GB"/>
              </w:rPr>
            </w:pPr>
            <w:r w:rsidRPr="008E0C91">
              <w:rPr>
                <w:rFonts w:ascii="Arial" w:hAnsi="Arial" w:cs="Arial"/>
                <w:b/>
                <w:lang w:val="en-GB"/>
              </w:rPr>
              <w:t>Slovenia</w:t>
            </w:r>
          </w:p>
          <w:p w:rsidR="008E0C91" w:rsidRPr="00252EDD" w:rsidRDefault="008E0C91" w:rsidP="00A27750">
            <w:pPr>
              <w:autoSpaceDE w:val="0"/>
              <w:autoSpaceDN w:val="0"/>
              <w:jc w:val="both"/>
              <w:rPr>
                <w:rFonts w:ascii="Arial" w:hAnsi="Arial" w:cs="Arial"/>
                <w:b/>
                <w:lang w:val="en-GB"/>
              </w:rPr>
            </w:pPr>
            <w:r w:rsidRPr="00252EDD">
              <w:rPr>
                <w:rFonts w:ascii="Arial" w:hAnsi="Arial" w:cs="Arial"/>
                <w:b/>
                <w:lang w:val="en-GB"/>
              </w:rPr>
              <w:t>Spain</w:t>
            </w:r>
          </w:p>
          <w:p w:rsidR="008E0C91" w:rsidRPr="00252EDD" w:rsidRDefault="008E0C91" w:rsidP="00A27750">
            <w:pPr>
              <w:autoSpaceDE w:val="0"/>
              <w:autoSpaceDN w:val="0"/>
              <w:jc w:val="both"/>
              <w:rPr>
                <w:rFonts w:ascii="Arial" w:hAnsi="Arial" w:cs="Arial"/>
                <w:b/>
                <w:lang w:val="en-GB"/>
              </w:rPr>
            </w:pPr>
            <w:r w:rsidRPr="00252EDD">
              <w:rPr>
                <w:rFonts w:ascii="Arial" w:hAnsi="Arial" w:cs="Arial"/>
                <w:b/>
                <w:lang w:val="en-GB"/>
              </w:rPr>
              <w:t>Sweden</w:t>
            </w:r>
          </w:p>
          <w:p w:rsidR="008E0C91" w:rsidRPr="00B73472" w:rsidRDefault="008E0C91" w:rsidP="00A27750">
            <w:pPr>
              <w:autoSpaceDE w:val="0"/>
              <w:autoSpaceDN w:val="0"/>
              <w:jc w:val="both"/>
              <w:rPr>
                <w:rFonts w:ascii="Arial" w:hAnsi="Arial" w:cs="Arial"/>
                <w:b/>
                <w:lang w:val="en-GB"/>
              </w:rPr>
            </w:pPr>
            <w:r w:rsidRPr="00B73472">
              <w:rPr>
                <w:rFonts w:ascii="Arial" w:hAnsi="Arial" w:cs="Arial"/>
                <w:b/>
                <w:lang w:val="en-GB"/>
              </w:rPr>
              <w:t>Switzerland</w:t>
            </w:r>
          </w:p>
          <w:p w:rsidR="008E0C91" w:rsidRPr="006B6592" w:rsidRDefault="008E0C91" w:rsidP="00A27750">
            <w:pPr>
              <w:autoSpaceDE w:val="0"/>
              <w:autoSpaceDN w:val="0"/>
              <w:jc w:val="both"/>
              <w:rPr>
                <w:rFonts w:ascii="Arial" w:hAnsi="Arial" w:cs="Arial"/>
                <w:b/>
                <w:lang w:val="en-GB"/>
              </w:rPr>
            </w:pPr>
            <w:r w:rsidRPr="006B6592">
              <w:rPr>
                <w:rFonts w:ascii="Arial" w:hAnsi="Arial" w:cs="Arial"/>
                <w:b/>
                <w:lang w:val="en-GB"/>
              </w:rPr>
              <w:t>The Netherlands</w:t>
            </w:r>
          </w:p>
          <w:p w:rsidR="008E0C91" w:rsidRPr="00DD3AA3" w:rsidRDefault="008E0C91" w:rsidP="00A27750">
            <w:pPr>
              <w:autoSpaceDE w:val="0"/>
              <w:autoSpaceDN w:val="0"/>
              <w:jc w:val="both"/>
              <w:rPr>
                <w:rFonts w:ascii="Arial" w:hAnsi="Arial" w:cs="Arial"/>
                <w:b/>
                <w:lang w:val="en-GB"/>
              </w:rPr>
            </w:pPr>
            <w:r w:rsidRPr="00DD3AA3">
              <w:rPr>
                <w:rFonts w:ascii="Arial" w:hAnsi="Arial" w:cs="Arial"/>
                <w:b/>
                <w:lang w:val="en-GB"/>
              </w:rPr>
              <w:t>The United Kingdom</w:t>
            </w:r>
          </w:p>
          <w:p w:rsidR="008E0C91" w:rsidRPr="00DD3AA3" w:rsidRDefault="008E0C91" w:rsidP="00DD3AA3">
            <w:pPr>
              <w:tabs>
                <w:tab w:val="left" w:pos="1165"/>
              </w:tabs>
              <w:autoSpaceDE w:val="0"/>
              <w:autoSpaceDN w:val="0"/>
              <w:jc w:val="both"/>
              <w:rPr>
                <w:rFonts w:ascii="Arial" w:hAnsi="Arial" w:cs="Arial"/>
                <w:b/>
                <w:lang w:val="en-GB"/>
              </w:rPr>
            </w:pPr>
            <w:r w:rsidRPr="00DD3AA3">
              <w:rPr>
                <w:rFonts w:ascii="Arial" w:hAnsi="Arial" w:cs="Arial"/>
                <w:b/>
                <w:lang w:val="en-GB"/>
              </w:rPr>
              <w:t>Turkey</w:t>
            </w:r>
            <w:r w:rsidR="00DD3AA3" w:rsidRPr="00DD3AA3">
              <w:rPr>
                <w:rFonts w:ascii="Arial" w:hAnsi="Arial" w:cs="Arial"/>
                <w:b/>
                <w:lang w:val="en-GB"/>
              </w:rPr>
              <w:tab/>
            </w:r>
          </w:p>
          <w:p w:rsidR="008E0C91" w:rsidRPr="008E0C91" w:rsidRDefault="008E0C91" w:rsidP="00A27750">
            <w:pPr>
              <w:autoSpaceDE w:val="0"/>
              <w:autoSpaceDN w:val="0"/>
              <w:jc w:val="both"/>
              <w:rPr>
                <w:rFonts w:ascii="Arial" w:hAnsi="Arial" w:cs="Arial"/>
                <w:bCs/>
                <w:lang w:val="en-US"/>
              </w:rPr>
            </w:pPr>
            <w:r w:rsidRPr="008E0C91">
              <w:rPr>
                <w:rFonts w:ascii="Arial" w:hAnsi="Arial" w:cs="Arial"/>
                <w:bCs/>
                <w:lang w:val="en-US"/>
              </w:rPr>
              <w:t>Ukraine</w:t>
            </w:r>
          </w:p>
          <w:p w:rsidR="008E0C91" w:rsidRPr="008E0C91" w:rsidRDefault="008E0C91" w:rsidP="00A27750">
            <w:pPr>
              <w:autoSpaceDE w:val="0"/>
              <w:autoSpaceDN w:val="0"/>
              <w:jc w:val="both"/>
              <w:rPr>
                <w:rFonts w:ascii="Arial" w:hAnsi="Arial" w:cs="Arial"/>
                <w:bCs/>
                <w:lang w:val="en-US"/>
              </w:rPr>
            </w:pPr>
            <w:r w:rsidRPr="008E0C91">
              <w:rPr>
                <w:rFonts w:ascii="Arial" w:hAnsi="Arial" w:cs="Arial"/>
                <w:bCs/>
                <w:lang w:val="en-US"/>
              </w:rPr>
              <w:t>Vatican City</w:t>
            </w:r>
          </w:p>
        </w:tc>
      </w:tr>
    </w:tbl>
    <w:p w:rsidR="008E0C91" w:rsidRDefault="008E0C91">
      <w:pPr>
        <w:rPr>
          <w:b/>
          <w:sz w:val="28"/>
          <w:szCs w:val="28"/>
          <w:lang w:val="en-GB"/>
        </w:rPr>
      </w:pPr>
    </w:p>
    <w:p w:rsidR="00BC6C69" w:rsidRDefault="00BC6C69">
      <w:pPr>
        <w:rPr>
          <w:b/>
          <w:sz w:val="28"/>
          <w:szCs w:val="28"/>
          <w:lang w:val="en-GB"/>
        </w:rPr>
      </w:pPr>
    </w:p>
    <w:p w:rsidR="008E0C91" w:rsidRDefault="008E0C91">
      <w:pPr>
        <w:rPr>
          <w:b/>
          <w:sz w:val="28"/>
          <w:szCs w:val="28"/>
          <w:lang w:val="en-GB"/>
        </w:rPr>
      </w:pPr>
    </w:p>
    <w:p w:rsidR="001A28E9" w:rsidRDefault="001A28E9">
      <w:pPr>
        <w:rPr>
          <w:b/>
          <w:sz w:val="28"/>
          <w:szCs w:val="28"/>
          <w:lang w:val="en-GB"/>
        </w:rPr>
      </w:pPr>
      <w:r>
        <w:rPr>
          <w:b/>
          <w:sz w:val="28"/>
          <w:szCs w:val="28"/>
          <w:lang w:val="en-GB"/>
        </w:rPr>
        <w:t>Questionnaire</w:t>
      </w:r>
    </w:p>
    <w:p w:rsidR="00DD7342" w:rsidRDefault="00DD7342">
      <w:pPr>
        <w:rPr>
          <w:b/>
          <w:sz w:val="20"/>
          <w:szCs w:val="20"/>
          <w:lang w:val="en-GB"/>
        </w:rPr>
      </w:pPr>
    </w:p>
    <w:p w:rsidR="001A28E9" w:rsidRPr="00DD7342" w:rsidRDefault="001A28E9">
      <w:pPr>
        <w:rPr>
          <w:sz w:val="20"/>
          <w:szCs w:val="20"/>
          <w:u w:val="single"/>
          <w:lang w:val="en-GB"/>
        </w:rPr>
      </w:pPr>
      <w:r w:rsidRPr="00DD7342">
        <w:rPr>
          <w:b/>
          <w:sz w:val="20"/>
          <w:szCs w:val="20"/>
          <w:u w:val="single"/>
          <w:lang w:val="en-GB"/>
        </w:rPr>
        <w:t>Question 1</w:t>
      </w:r>
    </w:p>
    <w:p w:rsidR="001A28E9" w:rsidRDefault="001A28E9">
      <w:pPr>
        <w:rPr>
          <w:b/>
          <w:sz w:val="20"/>
          <w:szCs w:val="20"/>
          <w:lang w:val="en-GB"/>
        </w:rPr>
      </w:pPr>
      <w:r>
        <w:rPr>
          <w:b/>
          <w:sz w:val="20"/>
          <w:szCs w:val="20"/>
          <w:lang w:val="en-GB"/>
        </w:rPr>
        <w:t xml:space="preserve">If your administration implements the channelling arrangements of ERC/REC 12-03, </w:t>
      </w:r>
      <w:r w:rsidR="001E185B">
        <w:rPr>
          <w:b/>
          <w:sz w:val="20"/>
          <w:szCs w:val="20"/>
          <w:lang w:val="en-GB"/>
        </w:rPr>
        <w:t xml:space="preserve">where </w:t>
      </w:r>
      <w:r>
        <w:rPr>
          <w:b/>
          <w:sz w:val="20"/>
          <w:szCs w:val="20"/>
          <w:lang w:val="en-GB"/>
        </w:rPr>
        <w:t>the associated duplex gap width depends on the width of the FS channels being implemented</w:t>
      </w:r>
      <w:r w:rsidR="00DD7342">
        <w:rPr>
          <w:b/>
          <w:sz w:val="20"/>
          <w:szCs w:val="20"/>
          <w:lang w:val="en-GB"/>
        </w:rPr>
        <w:t>, w</w:t>
      </w:r>
      <w:r>
        <w:rPr>
          <w:b/>
          <w:sz w:val="20"/>
          <w:szCs w:val="20"/>
          <w:lang w:val="en-GB"/>
        </w:rPr>
        <w:t>hat is the minimum duplex gap size in your country? (</w:t>
      </w:r>
      <w:r w:rsidR="00DD7342">
        <w:rPr>
          <w:b/>
          <w:sz w:val="20"/>
          <w:szCs w:val="20"/>
          <w:lang w:val="en-GB"/>
        </w:rPr>
        <w:t>Normally</w:t>
      </w:r>
      <w:r>
        <w:rPr>
          <w:b/>
          <w:sz w:val="20"/>
          <w:szCs w:val="20"/>
          <w:lang w:val="en-GB"/>
        </w:rPr>
        <w:t xml:space="preserve"> corresponding to the </w:t>
      </w:r>
      <w:r w:rsidRPr="00B8696E">
        <w:rPr>
          <w:b/>
          <w:sz w:val="20"/>
          <w:szCs w:val="20"/>
          <w:u w:val="single"/>
          <w:lang w:val="en-GB"/>
        </w:rPr>
        <w:t>smaller</w:t>
      </w:r>
      <w:r>
        <w:rPr>
          <w:b/>
          <w:sz w:val="20"/>
          <w:szCs w:val="20"/>
          <w:lang w:val="en-GB"/>
        </w:rPr>
        <w:t xml:space="preserve"> FS channel width)</w:t>
      </w:r>
    </w:p>
    <w:p w:rsidR="001A28E9" w:rsidRDefault="001A28E9">
      <w:pPr>
        <w:rPr>
          <w:sz w:val="20"/>
          <w:szCs w:val="20"/>
          <w:lang w:val="en-GB"/>
        </w:rPr>
      </w:pPr>
    </w:p>
    <w:tbl>
      <w:tblPr>
        <w:tblStyle w:val="TableGrid"/>
        <w:tblW w:w="12724" w:type="dxa"/>
        <w:tblLook w:val="04A0" w:firstRow="1" w:lastRow="0" w:firstColumn="1" w:lastColumn="0" w:noHBand="0" w:noVBand="1"/>
      </w:tblPr>
      <w:tblGrid>
        <w:gridCol w:w="1951"/>
        <w:gridCol w:w="10773"/>
      </w:tblGrid>
      <w:tr w:rsidR="00C14FBC" w:rsidTr="00C14FBC">
        <w:tc>
          <w:tcPr>
            <w:tcW w:w="1951" w:type="dxa"/>
          </w:tcPr>
          <w:p w:rsidR="00C14FBC" w:rsidRPr="00EC7180" w:rsidRDefault="00EC7180">
            <w:pPr>
              <w:rPr>
                <w:b/>
                <w:sz w:val="20"/>
                <w:szCs w:val="20"/>
                <w:lang w:val="en-GB"/>
              </w:rPr>
            </w:pPr>
            <w:r w:rsidRPr="00EC7180">
              <w:rPr>
                <w:b/>
                <w:sz w:val="20"/>
                <w:szCs w:val="20"/>
                <w:lang w:val="en-GB"/>
              </w:rPr>
              <w:t>Country</w:t>
            </w:r>
          </w:p>
        </w:tc>
        <w:tc>
          <w:tcPr>
            <w:tcW w:w="10773" w:type="dxa"/>
          </w:tcPr>
          <w:p w:rsidR="00C14FBC" w:rsidRPr="00EC7180" w:rsidRDefault="00EC7180" w:rsidP="00EC7180">
            <w:pPr>
              <w:jc w:val="center"/>
              <w:rPr>
                <w:b/>
                <w:sz w:val="20"/>
                <w:szCs w:val="20"/>
                <w:lang w:val="en-GB"/>
              </w:rPr>
            </w:pPr>
            <w:r w:rsidRPr="00EC7180">
              <w:rPr>
                <w:b/>
                <w:sz w:val="20"/>
                <w:szCs w:val="20"/>
                <w:lang w:val="en-GB"/>
              </w:rPr>
              <w:t>Duplex Gap Size</w:t>
            </w:r>
          </w:p>
        </w:tc>
      </w:tr>
      <w:tr w:rsidR="00416FEA" w:rsidRPr="00EC55BA" w:rsidTr="00C14FBC">
        <w:tc>
          <w:tcPr>
            <w:tcW w:w="1951" w:type="dxa"/>
          </w:tcPr>
          <w:p w:rsidR="00416FEA" w:rsidRPr="00416FEA" w:rsidRDefault="00416FEA">
            <w:pPr>
              <w:rPr>
                <w:sz w:val="20"/>
                <w:szCs w:val="20"/>
                <w:lang w:val="en-GB"/>
              </w:rPr>
            </w:pPr>
            <w:r w:rsidRPr="00416FEA">
              <w:rPr>
                <w:sz w:val="20"/>
                <w:szCs w:val="20"/>
                <w:lang w:val="en-GB"/>
              </w:rPr>
              <w:t>Austria</w:t>
            </w:r>
          </w:p>
        </w:tc>
        <w:tc>
          <w:tcPr>
            <w:tcW w:w="10773" w:type="dxa"/>
          </w:tcPr>
          <w:p w:rsidR="00416FEA" w:rsidRPr="00416FEA" w:rsidRDefault="00416FEA" w:rsidP="00B6476F">
            <w:pPr>
              <w:rPr>
                <w:sz w:val="20"/>
                <w:szCs w:val="20"/>
                <w:lang w:val="en-GB"/>
              </w:rPr>
            </w:pPr>
            <w:r w:rsidRPr="00416FEA">
              <w:rPr>
                <w:sz w:val="20"/>
                <w:szCs w:val="20"/>
                <w:lang w:val="en-GB"/>
              </w:rPr>
              <w:t>From frequency edge 18676</w:t>
            </w:r>
            <w:proofErr w:type="gramStart"/>
            <w:r w:rsidRPr="00416FEA">
              <w:rPr>
                <w:sz w:val="20"/>
                <w:szCs w:val="20"/>
                <w:lang w:val="en-GB"/>
              </w:rPr>
              <w:t>,25</w:t>
            </w:r>
            <w:proofErr w:type="gramEnd"/>
            <w:r w:rsidRPr="00416FEA">
              <w:rPr>
                <w:sz w:val="20"/>
                <w:szCs w:val="20"/>
                <w:lang w:val="en-GB"/>
              </w:rPr>
              <w:t xml:space="preserve"> MHz to frequency edge 18723,</w:t>
            </w:r>
            <w:r w:rsidR="00B6476F">
              <w:rPr>
                <w:sz w:val="20"/>
                <w:szCs w:val="20"/>
                <w:lang w:val="en-GB"/>
              </w:rPr>
              <w:t>7</w:t>
            </w:r>
            <w:r w:rsidRPr="00416FEA">
              <w:rPr>
                <w:sz w:val="20"/>
                <w:szCs w:val="20"/>
                <w:lang w:val="en-GB"/>
              </w:rPr>
              <w:t>5 MHz a minimum duplex gap width of 47</w:t>
            </w:r>
            <w:r w:rsidR="00B6476F">
              <w:rPr>
                <w:sz w:val="20"/>
                <w:szCs w:val="20"/>
                <w:lang w:val="en-GB"/>
              </w:rPr>
              <w:t>.5</w:t>
            </w:r>
            <w:r w:rsidRPr="00416FEA">
              <w:rPr>
                <w:sz w:val="20"/>
                <w:szCs w:val="20"/>
                <w:lang w:val="en-GB"/>
              </w:rPr>
              <w:t xml:space="preserve"> MHz is implemented, according to 27,5 MHz channel spacing.</w:t>
            </w:r>
          </w:p>
        </w:tc>
      </w:tr>
      <w:tr w:rsidR="001C7E52" w:rsidRPr="00EC55BA" w:rsidTr="00C14FBC">
        <w:tc>
          <w:tcPr>
            <w:tcW w:w="1951" w:type="dxa"/>
          </w:tcPr>
          <w:p w:rsidR="001C7E52" w:rsidRPr="00416FEA" w:rsidRDefault="001C7E52">
            <w:pPr>
              <w:rPr>
                <w:sz w:val="20"/>
                <w:szCs w:val="20"/>
                <w:lang w:val="en-GB"/>
              </w:rPr>
            </w:pPr>
            <w:r>
              <w:rPr>
                <w:sz w:val="20"/>
                <w:szCs w:val="20"/>
                <w:lang w:val="en-GB"/>
              </w:rPr>
              <w:t>Belarus</w:t>
            </w:r>
          </w:p>
        </w:tc>
        <w:tc>
          <w:tcPr>
            <w:tcW w:w="10773" w:type="dxa"/>
          </w:tcPr>
          <w:p w:rsidR="001C7E52" w:rsidRPr="00416FEA" w:rsidRDefault="001C7E52" w:rsidP="00B6476F">
            <w:pPr>
              <w:rPr>
                <w:sz w:val="20"/>
                <w:szCs w:val="20"/>
                <w:lang w:val="en-GB"/>
              </w:rPr>
            </w:pPr>
            <w:r w:rsidRPr="001C7E52">
              <w:rPr>
                <w:sz w:val="20"/>
                <w:szCs w:val="20"/>
                <w:lang w:val="en-GB"/>
              </w:rPr>
              <w:t>Duplex gap is implemented according to ERC/REC 12-03.</w:t>
            </w:r>
          </w:p>
        </w:tc>
      </w:tr>
      <w:tr w:rsidR="00500658" w:rsidRPr="00EC55BA" w:rsidTr="00C14FBC">
        <w:tc>
          <w:tcPr>
            <w:tcW w:w="1951" w:type="dxa"/>
          </w:tcPr>
          <w:p w:rsidR="00500658" w:rsidRDefault="00500658">
            <w:pPr>
              <w:rPr>
                <w:sz w:val="20"/>
                <w:szCs w:val="20"/>
                <w:lang w:val="en-GB"/>
              </w:rPr>
            </w:pPr>
            <w:r>
              <w:rPr>
                <w:sz w:val="20"/>
                <w:szCs w:val="20"/>
                <w:lang w:val="en-GB"/>
              </w:rPr>
              <w:t>Bosnia Herzegovina</w:t>
            </w:r>
          </w:p>
        </w:tc>
        <w:tc>
          <w:tcPr>
            <w:tcW w:w="10773" w:type="dxa"/>
          </w:tcPr>
          <w:p w:rsidR="00500658" w:rsidRPr="00500658" w:rsidRDefault="00500658" w:rsidP="00500658">
            <w:pPr>
              <w:rPr>
                <w:sz w:val="20"/>
                <w:szCs w:val="20"/>
                <w:lang w:val="en-GB"/>
              </w:rPr>
            </w:pPr>
            <w:r>
              <w:rPr>
                <w:sz w:val="20"/>
                <w:szCs w:val="20"/>
                <w:lang w:val="en-GB"/>
              </w:rPr>
              <w:t>T</w:t>
            </w:r>
            <w:r w:rsidRPr="00500658">
              <w:rPr>
                <w:sz w:val="20"/>
                <w:szCs w:val="20"/>
                <w:lang w:val="en-GB"/>
              </w:rPr>
              <w:t>he channel arrangements of ERC/REC 12-03 are implemented</w:t>
            </w:r>
            <w:r>
              <w:rPr>
                <w:sz w:val="20"/>
                <w:szCs w:val="20"/>
                <w:lang w:val="en-GB"/>
              </w:rPr>
              <w:t>, in addition, i</w:t>
            </w:r>
            <w:r w:rsidRPr="00500658">
              <w:rPr>
                <w:sz w:val="20"/>
                <w:szCs w:val="20"/>
                <w:lang w:val="en-GB"/>
              </w:rPr>
              <w:t xml:space="preserve">t is theoretically possible to assign the narrowest channel of 3.5 MHz, 278 </w:t>
            </w:r>
            <w:proofErr w:type="spellStart"/>
            <w:r w:rsidRPr="00500658">
              <w:rPr>
                <w:sz w:val="20"/>
                <w:szCs w:val="20"/>
                <w:lang w:val="en-GB"/>
              </w:rPr>
              <w:t>cahnnels</w:t>
            </w:r>
            <w:proofErr w:type="spellEnd"/>
            <w:r w:rsidRPr="00500658">
              <w:rPr>
                <w:sz w:val="20"/>
                <w:szCs w:val="20"/>
                <w:lang w:val="en-GB"/>
              </w:rPr>
              <w:t xml:space="preserve"> in total. In such a case the duplex gap 40.5 </w:t>
            </w:r>
            <w:proofErr w:type="spellStart"/>
            <w:r w:rsidRPr="00500658">
              <w:rPr>
                <w:sz w:val="20"/>
                <w:szCs w:val="20"/>
                <w:lang w:val="en-GB"/>
              </w:rPr>
              <w:t>MHz.</w:t>
            </w:r>
            <w:proofErr w:type="spellEnd"/>
          </w:p>
          <w:p w:rsidR="00500658" w:rsidRDefault="00500658" w:rsidP="00500658">
            <w:pPr>
              <w:rPr>
                <w:sz w:val="20"/>
                <w:szCs w:val="20"/>
                <w:lang w:val="en-GB"/>
              </w:rPr>
            </w:pPr>
            <w:r w:rsidRPr="00500658">
              <w:rPr>
                <w:sz w:val="20"/>
                <w:szCs w:val="20"/>
                <w:lang w:val="en-GB"/>
              </w:rPr>
              <w:t xml:space="preserve">In all practical assignments, </w:t>
            </w:r>
            <w:r>
              <w:rPr>
                <w:sz w:val="20"/>
                <w:szCs w:val="20"/>
                <w:lang w:val="en-GB"/>
              </w:rPr>
              <w:t>there has not been a</w:t>
            </w:r>
            <w:r w:rsidRPr="00500658">
              <w:rPr>
                <w:sz w:val="20"/>
                <w:szCs w:val="20"/>
                <w:lang w:val="en-GB"/>
              </w:rPr>
              <w:t xml:space="preserve"> duplex gap narrower than 61.25 MHz (where the bandwidth was 13.75 MHz, as per the ERC/REC 12-03). </w:t>
            </w:r>
          </w:p>
        </w:tc>
      </w:tr>
      <w:tr w:rsidR="00232CBD" w:rsidRPr="00EC55BA" w:rsidTr="00C14FBC">
        <w:tc>
          <w:tcPr>
            <w:tcW w:w="1951" w:type="dxa"/>
          </w:tcPr>
          <w:p w:rsidR="00232CBD" w:rsidRDefault="00232CBD">
            <w:pPr>
              <w:rPr>
                <w:sz w:val="20"/>
                <w:szCs w:val="20"/>
                <w:lang w:val="en-GB"/>
              </w:rPr>
            </w:pPr>
            <w:r>
              <w:rPr>
                <w:sz w:val="20"/>
                <w:szCs w:val="20"/>
                <w:lang w:val="en-GB"/>
              </w:rPr>
              <w:t>Croatia</w:t>
            </w:r>
          </w:p>
        </w:tc>
        <w:tc>
          <w:tcPr>
            <w:tcW w:w="10773" w:type="dxa"/>
          </w:tcPr>
          <w:p w:rsidR="00232CBD" w:rsidRDefault="00232CBD" w:rsidP="00232CBD">
            <w:pPr>
              <w:rPr>
                <w:sz w:val="20"/>
                <w:szCs w:val="20"/>
                <w:lang w:val="en-GB"/>
              </w:rPr>
            </w:pPr>
            <w:r>
              <w:rPr>
                <w:sz w:val="20"/>
                <w:szCs w:val="20"/>
                <w:lang w:val="en-GB"/>
              </w:rPr>
              <w:t>U</w:t>
            </w:r>
            <w:r w:rsidRPr="00232CBD">
              <w:rPr>
                <w:sz w:val="20"/>
                <w:szCs w:val="20"/>
                <w:lang w:val="en-GB"/>
              </w:rPr>
              <w:t>se</w:t>
            </w:r>
            <w:r>
              <w:rPr>
                <w:sz w:val="20"/>
                <w:szCs w:val="20"/>
                <w:lang w:val="en-GB"/>
              </w:rPr>
              <w:t>s</w:t>
            </w:r>
            <w:r w:rsidRPr="00232CBD">
              <w:rPr>
                <w:sz w:val="20"/>
                <w:szCs w:val="20"/>
                <w:lang w:val="en-GB"/>
              </w:rPr>
              <w:t xml:space="preserve"> ERC/REC</w:t>
            </w:r>
            <w:r>
              <w:rPr>
                <w:sz w:val="20"/>
                <w:szCs w:val="20"/>
                <w:lang w:val="en-GB"/>
              </w:rPr>
              <w:t xml:space="preserve"> 12-03 channelling arrangements and </w:t>
            </w:r>
            <w:r w:rsidRPr="00232CBD">
              <w:rPr>
                <w:sz w:val="20"/>
                <w:szCs w:val="20"/>
                <w:lang w:val="en-GB"/>
              </w:rPr>
              <w:t xml:space="preserve">smallest channel </w:t>
            </w:r>
            <w:r>
              <w:rPr>
                <w:sz w:val="20"/>
                <w:szCs w:val="20"/>
                <w:lang w:val="en-GB"/>
              </w:rPr>
              <w:t xml:space="preserve">arrangement </w:t>
            </w:r>
            <w:r w:rsidRPr="00232CBD">
              <w:rPr>
                <w:sz w:val="20"/>
                <w:szCs w:val="20"/>
                <w:lang w:val="en-GB"/>
              </w:rPr>
              <w:t xml:space="preserve">of 6.875 </w:t>
            </w:r>
            <w:proofErr w:type="spellStart"/>
            <w:r w:rsidRPr="00232CBD">
              <w:rPr>
                <w:sz w:val="20"/>
                <w:szCs w:val="20"/>
                <w:lang w:val="en-GB"/>
              </w:rPr>
              <w:t>MHz.</w:t>
            </w:r>
            <w:proofErr w:type="spellEnd"/>
            <w:r w:rsidRPr="00232CBD">
              <w:rPr>
                <w:sz w:val="20"/>
                <w:szCs w:val="20"/>
                <w:lang w:val="en-GB"/>
              </w:rPr>
              <w:t xml:space="preserve"> Minimal duplex gap size is 47.5 MHz (in 6.875, 13.75 and 27.5 MHz channel </w:t>
            </w:r>
            <w:proofErr w:type="spellStart"/>
            <w:r w:rsidRPr="00232CBD">
              <w:rPr>
                <w:sz w:val="20"/>
                <w:szCs w:val="20"/>
                <w:lang w:val="en-GB"/>
              </w:rPr>
              <w:t>rasters</w:t>
            </w:r>
            <w:proofErr w:type="spellEnd"/>
            <w:r w:rsidRPr="00232CBD">
              <w:rPr>
                <w:sz w:val="20"/>
                <w:szCs w:val="20"/>
                <w:lang w:val="en-GB"/>
              </w:rPr>
              <w:t xml:space="preserve">), but the edges of innermost channels defer from channel raster to channel raster. So, innermost channel edge from the lower </w:t>
            </w:r>
            <w:proofErr w:type="spellStart"/>
            <w:r w:rsidRPr="00232CBD">
              <w:rPr>
                <w:sz w:val="20"/>
                <w:szCs w:val="20"/>
                <w:lang w:val="en-GB"/>
              </w:rPr>
              <w:t>subband</w:t>
            </w:r>
            <w:proofErr w:type="spellEnd"/>
            <w:r w:rsidRPr="00232CBD">
              <w:rPr>
                <w:sz w:val="20"/>
                <w:szCs w:val="20"/>
                <w:lang w:val="en-GB"/>
              </w:rPr>
              <w:t xml:space="preserve"> is at 18676.25 MHz (in 27.5 MHz channel raster), and innermost channel edge from the upper </w:t>
            </w:r>
            <w:proofErr w:type="spellStart"/>
            <w:r w:rsidRPr="00232CBD">
              <w:rPr>
                <w:sz w:val="20"/>
                <w:szCs w:val="20"/>
                <w:lang w:val="en-GB"/>
              </w:rPr>
              <w:t>subband</w:t>
            </w:r>
            <w:proofErr w:type="spellEnd"/>
            <w:r w:rsidRPr="00232CBD">
              <w:rPr>
                <w:sz w:val="20"/>
                <w:szCs w:val="20"/>
                <w:lang w:val="en-GB"/>
              </w:rPr>
              <w:t xml:space="preserve"> is at 18713.4375 MHz (in 6.875 MHz channel raster). </w:t>
            </w:r>
            <w:r>
              <w:rPr>
                <w:sz w:val="20"/>
                <w:szCs w:val="20"/>
                <w:lang w:val="en-GB"/>
              </w:rPr>
              <w:t xml:space="preserve">The </w:t>
            </w:r>
            <w:r w:rsidRPr="00232CBD">
              <w:rPr>
                <w:sz w:val="20"/>
                <w:szCs w:val="20"/>
                <w:lang w:val="en-GB"/>
              </w:rPr>
              <w:t>“unused part” of the duplex gap is 37.1875 MHz wide.</w:t>
            </w:r>
          </w:p>
        </w:tc>
      </w:tr>
      <w:tr w:rsidR="00B22A5C" w:rsidRPr="00EC55BA" w:rsidTr="00C14FBC">
        <w:tc>
          <w:tcPr>
            <w:tcW w:w="1951" w:type="dxa"/>
          </w:tcPr>
          <w:p w:rsidR="00B22A5C" w:rsidRDefault="00B22A5C">
            <w:pPr>
              <w:rPr>
                <w:sz w:val="20"/>
                <w:szCs w:val="20"/>
                <w:lang w:val="en-GB"/>
              </w:rPr>
            </w:pPr>
            <w:r>
              <w:rPr>
                <w:sz w:val="20"/>
                <w:szCs w:val="20"/>
                <w:lang w:val="en-GB"/>
              </w:rPr>
              <w:t>Cyprus</w:t>
            </w:r>
          </w:p>
        </w:tc>
        <w:tc>
          <w:tcPr>
            <w:tcW w:w="10773" w:type="dxa"/>
          </w:tcPr>
          <w:p w:rsidR="00B22A5C" w:rsidRDefault="00B22A5C" w:rsidP="00B22A5C">
            <w:pPr>
              <w:rPr>
                <w:sz w:val="20"/>
                <w:szCs w:val="20"/>
                <w:lang w:val="en-GB"/>
              </w:rPr>
            </w:pPr>
            <w:r>
              <w:rPr>
                <w:sz w:val="20"/>
                <w:szCs w:val="20"/>
                <w:lang w:val="en-GB"/>
              </w:rPr>
              <w:t>I</w:t>
            </w:r>
            <w:r w:rsidRPr="00B22A5C">
              <w:rPr>
                <w:sz w:val="20"/>
                <w:szCs w:val="20"/>
                <w:lang w:val="en-GB"/>
              </w:rPr>
              <w:t xml:space="preserve">mplements all 4 channel arrangements of REC 12-03, therefore the smallest duplex gap is indeed 40.625 </w:t>
            </w:r>
            <w:proofErr w:type="spellStart"/>
            <w:r w:rsidRPr="00B22A5C">
              <w:rPr>
                <w:sz w:val="20"/>
                <w:szCs w:val="20"/>
                <w:lang w:val="en-GB"/>
              </w:rPr>
              <w:t>MHz.</w:t>
            </w:r>
            <w:proofErr w:type="spellEnd"/>
          </w:p>
        </w:tc>
      </w:tr>
      <w:tr w:rsidR="00EC7180" w:rsidRPr="00EC55BA" w:rsidTr="00C14FBC">
        <w:tc>
          <w:tcPr>
            <w:tcW w:w="1951" w:type="dxa"/>
          </w:tcPr>
          <w:p w:rsidR="00EC7180" w:rsidRDefault="00EC7180">
            <w:pPr>
              <w:rPr>
                <w:sz w:val="20"/>
                <w:szCs w:val="20"/>
                <w:lang w:val="en-GB"/>
              </w:rPr>
            </w:pPr>
            <w:r>
              <w:rPr>
                <w:sz w:val="20"/>
                <w:szCs w:val="20"/>
                <w:lang w:val="en-GB"/>
              </w:rPr>
              <w:t>Czech Republic</w:t>
            </w:r>
          </w:p>
        </w:tc>
        <w:tc>
          <w:tcPr>
            <w:tcW w:w="10773" w:type="dxa"/>
          </w:tcPr>
          <w:p w:rsidR="00EC7180" w:rsidRDefault="00EC7180" w:rsidP="00B22A5C">
            <w:pPr>
              <w:rPr>
                <w:sz w:val="20"/>
                <w:szCs w:val="20"/>
                <w:lang w:val="en-GB"/>
              </w:rPr>
            </w:pPr>
            <w:r w:rsidRPr="00EC7180">
              <w:rPr>
                <w:sz w:val="20"/>
                <w:szCs w:val="20"/>
                <w:lang w:val="en-GB"/>
              </w:rPr>
              <w:t>The duplex gap ranges from 18.665 MHz to 18.7375 GHz. The minimum duplex gap size is 0.0725 GHz (i.e. 72.5 MHz). There are the radio channels which are placed inside the gap</w:t>
            </w:r>
            <w:r>
              <w:rPr>
                <w:sz w:val="20"/>
                <w:szCs w:val="20"/>
                <w:lang w:val="en-GB"/>
              </w:rPr>
              <w:t>.</w:t>
            </w:r>
          </w:p>
        </w:tc>
      </w:tr>
      <w:tr w:rsidR="00CD4572" w:rsidRPr="00232CBD" w:rsidTr="00C14FBC">
        <w:tc>
          <w:tcPr>
            <w:tcW w:w="1951" w:type="dxa"/>
          </w:tcPr>
          <w:p w:rsidR="00CD4572" w:rsidRDefault="00CD4572">
            <w:pPr>
              <w:rPr>
                <w:sz w:val="20"/>
                <w:szCs w:val="20"/>
                <w:lang w:val="en-GB"/>
              </w:rPr>
            </w:pPr>
            <w:r>
              <w:rPr>
                <w:sz w:val="20"/>
                <w:szCs w:val="20"/>
                <w:lang w:val="en-GB"/>
              </w:rPr>
              <w:t>Denmark</w:t>
            </w:r>
          </w:p>
        </w:tc>
        <w:tc>
          <w:tcPr>
            <w:tcW w:w="10773" w:type="dxa"/>
          </w:tcPr>
          <w:p w:rsidR="00CD4572" w:rsidRPr="008E6B7C" w:rsidRDefault="00CD4572" w:rsidP="00B22A5C">
            <w:pPr>
              <w:rPr>
                <w:sz w:val="20"/>
                <w:szCs w:val="20"/>
                <w:lang w:val="en-GB"/>
              </w:rPr>
            </w:pPr>
            <w:r w:rsidRPr="008E6B7C">
              <w:rPr>
                <w:sz w:val="20"/>
                <w:szCs w:val="20"/>
                <w:lang w:val="en-GB"/>
              </w:rPr>
              <w:t>We have implemented the ERC/REC 12-03, and the minimum duplex gap is 61</w:t>
            </w:r>
            <w:proofErr w:type="gramStart"/>
            <w:r w:rsidRPr="008E6B7C">
              <w:rPr>
                <w:sz w:val="20"/>
                <w:szCs w:val="20"/>
                <w:lang w:val="en-GB"/>
              </w:rPr>
              <w:t>,25</w:t>
            </w:r>
            <w:proofErr w:type="gramEnd"/>
            <w:r w:rsidRPr="008E6B7C">
              <w:rPr>
                <w:sz w:val="20"/>
                <w:szCs w:val="20"/>
                <w:lang w:val="en-GB"/>
              </w:rPr>
              <w:t xml:space="preserve"> MHz @ CS =13,75 MHz . (subject to clarification)</w:t>
            </w:r>
          </w:p>
        </w:tc>
      </w:tr>
      <w:tr w:rsidR="00C14FBC" w:rsidRPr="00EC55BA" w:rsidTr="00C14FBC">
        <w:tc>
          <w:tcPr>
            <w:tcW w:w="1951" w:type="dxa"/>
          </w:tcPr>
          <w:p w:rsidR="00C14FBC" w:rsidRDefault="00512E61">
            <w:pPr>
              <w:rPr>
                <w:sz w:val="20"/>
                <w:szCs w:val="20"/>
                <w:lang w:val="en-GB"/>
              </w:rPr>
            </w:pPr>
            <w:r>
              <w:rPr>
                <w:sz w:val="20"/>
                <w:szCs w:val="20"/>
                <w:lang w:val="en-GB"/>
              </w:rPr>
              <w:t>Estonia</w:t>
            </w:r>
          </w:p>
        </w:tc>
        <w:tc>
          <w:tcPr>
            <w:tcW w:w="10773" w:type="dxa"/>
          </w:tcPr>
          <w:p w:rsidR="00C14FBC" w:rsidRPr="008E6B7C" w:rsidRDefault="00B8696E" w:rsidP="00B6476F">
            <w:pPr>
              <w:rPr>
                <w:sz w:val="20"/>
                <w:szCs w:val="20"/>
                <w:lang w:val="en-GB"/>
              </w:rPr>
            </w:pPr>
            <w:r w:rsidRPr="008E6B7C">
              <w:rPr>
                <w:sz w:val="20"/>
                <w:szCs w:val="20"/>
                <w:lang w:val="en-GB"/>
              </w:rPr>
              <w:t xml:space="preserve">Duplex gap: </w:t>
            </w:r>
            <w:r w:rsidR="00B6476F" w:rsidRPr="008E6B7C">
              <w:rPr>
                <w:sz w:val="20"/>
                <w:szCs w:val="20"/>
                <w:lang w:val="en-GB"/>
              </w:rPr>
              <w:t>40.625 MHz</w:t>
            </w:r>
            <w:r w:rsidRPr="008E6B7C">
              <w:rPr>
                <w:sz w:val="20"/>
                <w:szCs w:val="20"/>
                <w:lang w:val="en-GB"/>
              </w:rPr>
              <w:t xml:space="preserve">/ </w:t>
            </w:r>
            <w:proofErr w:type="spellStart"/>
            <w:r w:rsidRPr="008E6B7C">
              <w:rPr>
                <w:sz w:val="20"/>
                <w:szCs w:val="20"/>
                <w:lang w:val="en-GB"/>
              </w:rPr>
              <w:t>ch.</w:t>
            </w:r>
            <w:proofErr w:type="spellEnd"/>
            <w:r w:rsidRPr="008E6B7C">
              <w:rPr>
                <w:sz w:val="20"/>
                <w:szCs w:val="20"/>
                <w:lang w:val="en-GB"/>
              </w:rPr>
              <w:t xml:space="preserve"> arr.13,75 MHz</w:t>
            </w:r>
            <w:r w:rsidR="00B6476F" w:rsidRPr="008E6B7C">
              <w:rPr>
                <w:sz w:val="20"/>
                <w:szCs w:val="20"/>
                <w:lang w:val="en-GB"/>
              </w:rPr>
              <w:t xml:space="preserve"> and </w:t>
            </w:r>
            <w:proofErr w:type="spellStart"/>
            <w:r w:rsidR="00B6476F" w:rsidRPr="008E6B7C">
              <w:rPr>
                <w:sz w:val="20"/>
                <w:szCs w:val="20"/>
                <w:lang w:val="en-GB"/>
              </w:rPr>
              <w:t>ch.</w:t>
            </w:r>
            <w:proofErr w:type="spellEnd"/>
            <w:r w:rsidR="00B6476F" w:rsidRPr="008E6B7C">
              <w:rPr>
                <w:sz w:val="20"/>
                <w:szCs w:val="20"/>
                <w:lang w:val="en-GB"/>
              </w:rPr>
              <w:t xml:space="preserve"> arr. 27.5 MHz</w:t>
            </w:r>
          </w:p>
        </w:tc>
      </w:tr>
      <w:tr w:rsidR="00387B38" w:rsidRPr="00EC55BA" w:rsidTr="00C14FBC">
        <w:tc>
          <w:tcPr>
            <w:tcW w:w="1951" w:type="dxa"/>
          </w:tcPr>
          <w:p w:rsidR="00387B38" w:rsidRDefault="00387B38">
            <w:pPr>
              <w:rPr>
                <w:sz w:val="20"/>
                <w:szCs w:val="20"/>
                <w:lang w:val="en-GB"/>
              </w:rPr>
            </w:pPr>
            <w:r>
              <w:rPr>
                <w:sz w:val="20"/>
                <w:szCs w:val="20"/>
                <w:lang w:val="en-GB"/>
              </w:rPr>
              <w:t>France</w:t>
            </w:r>
          </w:p>
        </w:tc>
        <w:tc>
          <w:tcPr>
            <w:tcW w:w="10773" w:type="dxa"/>
          </w:tcPr>
          <w:p w:rsidR="00387B38" w:rsidRPr="008E6B7C" w:rsidRDefault="00387B38" w:rsidP="00387B38">
            <w:pPr>
              <w:rPr>
                <w:sz w:val="20"/>
                <w:szCs w:val="20"/>
                <w:lang w:val="en-GB"/>
              </w:rPr>
            </w:pPr>
            <w:r w:rsidRPr="008E6B7C">
              <w:rPr>
                <w:sz w:val="20"/>
                <w:szCs w:val="20"/>
                <w:lang w:val="en-GB"/>
              </w:rPr>
              <w:t>For the 55 MHz channel arrangement, France is fully implementing the ERC/REC 12-03 arrangement. For the 27.5 MHz and the 13.75 MHz channel arrangements an offset of 13.75 MHz and 20.625 MHz respectively is applied in comparison to ERC/REC 12 03.</w:t>
            </w:r>
          </w:p>
          <w:p w:rsidR="00387B38" w:rsidRPr="008E6B7C" w:rsidRDefault="00387B38" w:rsidP="00387B38">
            <w:pPr>
              <w:rPr>
                <w:sz w:val="20"/>
                <w:szCs w:val="20"/>
                <w:lang w:val="en-GB"/>
              </w:rPr>
            </w:pPr>
            <w:r w:rsidRPr="008E6B7C">
              <w:rPr>
                <w:sz w:val="20"/>
                <w:szCs w:val="20"/>
                <w:lang w:val="en-GB"/>
              </w:rPr>
              <w:t>Conclusions on the minimal duplex gap (see question 2 for national plan details) :</w:t>
            </w:r>
          </w:p>
          <w:p w:rsidR="00387B38" w:rsidRPr="008E6B7C" w:rsidRDefault="00387B38" w:rsidP="00387B38">
            <w:pPr>
              <w:rPr>
                <w:sz w:val="20"/>
                <w:szCs w:val="20"/>
                <w:lang w:val="en-GB"/>
              </w:rPr>
            </w:pPr>
            <w:r w:rsidRPr="008E6B7C">
              <w:rPr>
                <w:sz w:val="20"/>
                <w:szCs w:val="20"/>
                <w:lang w:val="en-GB"/>
              </w:rPr>
              <w:t>-</w:t>
            </w:r>
            <w:r w:rsidRPr="008E6B7C">
              <w:rPr>
                <w:sz w:val="20"/>
                <w:szCs w:val="20"/>
                <w:lang w:val="en-GB"/>
              </w:rPr>
              <w:tab/>
              <w:t>47.5 MHz in Metropolitan France (18 690-18 737.5 MHz) corresponding to the 13.75 MHz channel plan,</w:t>
            </w:r>
          </w:p>
          <w:p w:rsidR="00387B38" w:rsidRPr="008E6B7C" w:rsidRDefault="00387B38" w:rsidP="00387B38">
            <w:pPr>
              <w:rPr>
                <w:sz w:val="20"/>
                <w:szCs w:val="20"/>
                <w:lang w:val="en-GB"/>
              </w:rPr>
            </w:pPr>
            <w:r w:rsidRPr="008E6B7C">
              <w:rPr>
                <w:sz w:val="20"/>
                <w:szCs w:val="20"/>
                <w:lang w:val="en-GB"/>
              </w:rPr>
              <w:t>-</w:t>
            </w:r>
            <w:r w:rsidRPr="008E6B7C">
              <w:rPr>
                <w:sz w:val="20"/>
                <w:szCs w:val="20"/>
                <w:lang w:val="en-GB"/>
              </w:rPr>
              <w:tab/>
              <w:t>27.5 MHz in oversea territories (18 688.8-18 716.3 MHz) corresponding to the 7.5 MHz channel plan.</w:t>
            </w:r>
          </w:p>
        </w:tc>
      </w:tr>
      <w:tr w:rsidR="00C14FBC" w:rsidRPr="00B6476F" w:rsidTr="00C14FBC">
        <w:tc>
          <w:tcPr>
            <w:tcW w:w="1951" w:type="dxa"/>
          </w:tcPr>
          <w:p w:rsidR="00C14FBC" w:rsidRDefault="00C57904">
            <w:pPr>
              <w:rPr>
                <w:sz w:val="20"/>
                <w:szCs w:val="20"/>
                <w:lang w:val="en-GB"/>
              </w:rPr>
            </w:pPr>
            <w:r>
              <w:rPr>
                <w:sz w:val="20"/>
                <w:szCs w:val="20"/>
                <w:lang w:val="en-GB"/>
              </w:rPr>
              <w:t>Finland</w:t>
            </w:r>
          </w:p>
        </w:tc>
        <w:tc>
          <w:tcPr>
            <w:tcW w:w="10773" w:type="dxa"/>
          </w:tcPr>
          <w:p w:rsidR="00C14FBC" w:rsidRPr="008E6B7C" w:rsidRDefault="00C57904">
            <w:pPr>
              <w:rPr>
                <w:sz w:val="20"/>
                <w:szCs w:val="20"/>
                <w:lang w:val="en-GB"/>
              </w:rPr>
            </w:pPr>
            <w:r w:rsidRPr="008E6B7C">
              <w:rPr>
                <w:sz w:val="20"/>
                <w:szCs w:val="20"/>
                <w:lang w:val="en-GB"/>
              </w:rPr>
              <w:t>52,5 MHz</w:t>
            </w:r>
            <w:r w:rsidR="00232CBD" w:rsidRPr="008E6B7C">
              <w:rPr>
                <w:sz w:val="20"/>
                <w:szCs w:val="20"/>
                <w:lang w:val="en-GB"/>
              </w:rPr>
              <w:t xml:space="preserve"> (subject to clarification)</w:t>
            </w:r>
          </w:p>
        </w:tc>
      </w:tr>
      <w:tr w:rsidR="00512E61" w:rsidRPr="00EC55BA" w:rsidTr="00C14FBC">
        <w:tc>
          <w:tcPr>
            <w:tcW w:w="1951" w:type="dxa"/>
          </w:tcPr>
          <w:p w:rsidR="00512E61" w:rsidRDefault="00512E61">
            <w:pPr>
              <w:rPr>
                <w:sz w:val="20"/>
                <w:szCs w:val="20"/>
                <w:lang w:val="en-GB"/>
              </w:rPr>
            </w:pPr>
            <w:r>
              <w:rPr>
                <w:sz w:val="20"/>
                <w:szCs w:val="20"/>
                <w:lang w:val="en-GB"/>
              </w:rPr>
              <w:t>Georgia</w:t>
            </w:r>
          </w:p>
        </w:tc>
        <w:tc>
          <w:tcPr>
            <w:tcW w:w="10773" w:type="dxa"/>
          </w:tcPr>
          <w:p w:rsidR="00B8696E" w:rsidRPr="008E6B7C" w:rsidRDefault="00512E61">
            <w:pPr>
              <w:rPr>
                <w:sz w:val="20"/>
                <w:szCs w:val="20"/>
                <w:lang w:val="en-GB"/>
              </w:rPr>
            </w:pPr>
            <w:r w:rsidRPr="008E6B7C">
              <w:rPr>
                <w:sz w:val="20"/>
                <w:szCs w:val="20"/>
                <w:lang w:val="en-GB"/>
              </w:rPr>
              <w:t xml:space="preserve">ERC/REC 12-03 channelling arrangements not formally implemented. </w:t>
            </w:r>
          </w:p>
          <w:p w:rsidR="00512E61" w:rsidRPr="008E6B7C" w:rsidRDefault="00B8696E" w:rsidP="00B8696E">
            <w:pPr>
              <w:rPr>
                <w:sz w:val="20"/>
                <w:szCs w:val="20"/>
                <w:lang w:val="en-GB"/>
              </w:rPr>
            </w:pPr>
            <w:r w:rsidRPr="008E6B7C">
              <w:rPr>
                <w:sz w:val="20"/>
                <w:szCs w:val="20"/>
                <w:lang w:val="en-GB"/>
              </w:rPr>
              <w:t xml:space="preserve">Duplex Gap </w:t>
            </w:r>
            <w:r w:rsidRPr="008E6B7C">
              <w:rPr>
                <w:sz w:val="20"/>
                <w:szCs w:val="20"/>
                <w:u w:val="single"/>
                <w:lang w:val="en-GB"/>
              </w:rPr>
              <w:t>75 MHz</w:t>
            </w:r>
            <w:r w:rsidRPr="008E6B7C">
              <w:rPr>
                <w:sz w:val="20"/>
                <w:szCs w:val="20"/>
                <w:lang w:val="en-GB"/>
              </w:rPr>
              <w:t xml:space="preserve"> for 27.5 MHz </w:t>
            </w:r>
            <w:proofErr w:type="spellStart"/>
            <w:r w:rsidRPr="008E6B7C">
              <w:rPr>
                <w:sz w:val="20"/>
                <w:szCs w:val="20"/>
                <w:lang w:val="en-GB"/>
              </w:rPr>
              <w:t>ch.arr</w:t>
            </w:r>
            <w:proofErr w:type="spellEnd"/>
            <w:r w:rsidRPr="008E6B7C">
              <w:rPr>
                <w:sz w:val="20"/>
                <w:szCs w:val="20"/>
                <w:lang w:val="en-GB"/>
              </w:rPr>
              <w:t>.</w:t>
            </w:r>
            <w:r w:rsidR="00B22A5C" w:rsidRPr="008E6B7C">
              <w:rPr>
                <w:sz w:val="20"/>
                <w:szCs w:val="20"/>
                <w:lang w:val="en-GB"/>
              </w:rPr>
              <w:t xml:space="preserve"> (subject to clarifications)</w:t>
            </w:r>
          </w:p>
        </w:tc>
      </w:tr>
      <w:tr w:rsidR="00B82385" w:rsidRPr="00EC55BA" w:rsidTr="00C14FBC">
        <w:tc>
          <w:tcPr>
            <w:tcW w:w="1951" w:type="dxa"/>
          </w:tcPr>
          <w:p w:rsidR="00B82385" w:rsidRDefault="00B82385">
            <w:pPr>
              <w:rPr>
                <w:sz w:val="20"/>
                <w:szCs w:val="20"/>
                <w:lang w:val="en-GB"/>
              </w:rPr>
            </w:pPr>
            <w:r>
              <w:rPr>
                <w:sz w:val="20"/>
                <w:szCs w:val="20"/>
                <w:lang w:val="en-GB"/>
              </w:rPr>
              <w:lastRenderedPageBreak/>
              <w:t>Germany</w:t>
            </w:r>
          </w:p>
        </w:tc>
        <w:tc>
          <w:tcPr>
            <w:tcW w:w="10773" w:type="dxa"/>
          </w:tcPr>
          <w:p w:rsidR="00B82385" w:rsidRPr="00B82385" w:rsidRDefault="00B82385" w:rsidP="00B82385">
            <w:pPr>
              <w:rPr>
                <w:sz w:val="20"/>
                <w:szCs w:val="20"/>
                <w:lang w:val="en-GB"/>
              </w:rPr>
            </w:pPr>
            <w:r w:rsidRPr="00B82385">
              <w:rPr>
                <w:sz w:val="20"/>
                <w:szCs w:val="20"/>
                <w:lang w:val="en-GB"/>
              </w:rPr>
              <w:t>Germany uses the 13.75 MHz, 27.5 MHz and 55 MHz channel arrangements of ERC/REC 12-03.</w:t>
            </w:r>
          </w:p>
          <w:p w:rsidR="00B82385" w:rsidRPr="00512E61" w:rsidRDefault="00B82385" w:rsidP="00B6476F">
            <w:pPr>
              <w:rPr>
                <w:sz w:val="20"/>
                <w:szCs w:val="20"/>
                <w:lang w:val="en-GB"/>
              </w:rPr>
            </w:pPr>
            <w:r w:rsidRPr="00B82385">
              <w:rPr>
                <w:sz w:val="20"/>
                <w:szCs w:val="20"/>
                <w:lang w:val="en-GB"/>
              </w:rPr>
              <w:t xml:space="preserve">The minimum duplex gap is </w:t>
            </w:r>
            <w:r w:rsidR="00B6476F" w:rsidRPr="00B6476F">
              <w:rPr>
                <w:sz w:val="20"/>
                <w:szCs w:val="20"/>
                <w:lang w:val="en-GB"/>
              </w:rPr>
              <w:t xml:space="preserve">40.625 MHz </w:t>
            </w:r>
            <w:proofErr w:type="spellStart"/>
            <w:r w:rsidRPr="00B82385">
              <w:rPr>
                <w:sz w:val="20"/>
                <w:szCs w:val="20"/>
                <w:lang w:val="en-GB"/>
              </w:rPr>
              <w:t>MHz</w:t>
            </w:r>
            <w:proofErr w:type="spellEnd"/>
            <w:r w:rsidRPr="00B82385">
              <w:rPr>
                <w:sz w:val="20"/>
                <w:szCs w:val="20"/>
                <w:lang w:val="en-GB"/>
              </w:rPr>
              <w:t xml:space="preserve"> (</w:t>
            </w:r>
            <w:r w:rsidR="00B6476F">
              <w:rPr>
                <w:sz w:val="20"/>
                <w:szCs w:val="20"/>
                <w:lang w:val="en-GB"/>
              </w:rPr>
              <w:t xml:space="preserve">combined </w:t>
            </w:r>
            <w:r w:rsidRPr="00B82385">
              <w:rPr>
                <w:sz w:val="20"/>
                <w:szCs w:val="20"/>
                <w:lang w:val="en-GB"/>
              </w:rPr>
              <w:t>at 13.75 MHz and 27.5 MHz channel arrangements).</w:t>
            </w:r>
          </w:p>
        </w:tc>
      </w:tr>
      <w:tr w:rsidR="00DD3AA3" w:rsidRPr="00EC55BA" w:rsidTr="00C14FBC">
        <w:tc>
          <w:tcPr>
            <w:tcW w:w="1951" w:type="dxa"/>
          </w:tcPr>
          <w:p w:rsidR="00DD3AA3" w:rsidRDefault="00DD3AA3">
            <w:pPr>
              <w:rPr>
                <w:sz w:val="20"/>
                <w:szCs w:val="20"/>
                <w:lang w:val="en-GB"/>
              </w:rPr>
            </w:pPr>
            <w:r>
              <w:rPr>
                <w:sz w:val="20"/>
                <w:szCs w:val="20"/>
                <w:lang w:val="en-GB"/>
              </w:rPr>
              <w:t>Greece</w:t>
            </w:r>
          </w:p>
        </w:tc>
        <w:tc>
          <w:tcPr>
            <w:tcW w:w="10773" w:type="dxa"/>
          </w:tcPr>
          <w:p w:rsidR="005D4F86" w:rsidRPr="005D4F86" w:rsidRDefault="005D4F86" w:rsidP="005D4F86">
            <w:pPr>
              <w:rPr>
                <w:sz w:val="20"/>
                <w:szCs w:val="20"/>
                <w:lang w:val="en-GB"/>
              </w:rPr>
            </w:pPr>
            <w:r w:rsidRPr="005D4F86">
              <w:rPr>
                <w:sz w:val="20"/>
                <w:szCs w:val="20"/>
                <w:lang w:val="en-GB"/>
              </w:rPr>
              <w:t>Greece implements the channelling arrangements of ERC/REC 12-03, allowing the use of bi-directional digital links in the 17.7-19.7 GHz band with various FS channels’ width (1.75/ 3.5/ 7/ 13.75/ 27.5/ 55 MHz).</w:t>
            </w:r>
          </w:p>
          <w:p w:rsidR="00DD3AA3" w:rsidRPr="00B82385" w:rsidRDefault="005D4F86" w:rsidP="005D4F86">
            <w:pPr>
              <w:rPr>
                <w:sz w:val="20"/>
                <w:szCs w:val="20"/>
                <w:lang w:val="en-GB"/>
              </w:rPr>
            </w:pPr>
            <w:r w:rsidRPr="005D4F86">
              <w:rPr>
                <w:sz w:val="20"/>
                <w:szCs w:val="20"/>
                <w:lang w:val="en-GB"/>
              </w:rPr>
              <w:t xml:space="preserve">The minimum duplex  gap size in Greece is 31.75 MHz corresponding to FS channel width of 1.75 </w:t>
            </w:r>
            <w:proofErr w:type="spellStart"/>
            <w:r w:rsidRPr="005D4F86">
              <w:rPr>
                <w:sz w:val="20"/>
                <w:szCs w:val="20"/>
                <w:lang w:val="en-GB"/>
              </w:rPr>
              <w:t>MHz.</w:t>
            </w:r>
            <w:proofErr w:type="spellEnd"/>
          </w:p>
        </w:tc>
      </w:tr>
      <w:tr w:rsidR="00946DE8" w:rsidRPr="00EC55BA" w:rsidTr="00C14FBC">
        <w:tc>
          <w:tcPr>
            <w:tcW w:w="1951" w:type="dxa"/>
          </w:tcPr>
          <w:p w:rsidR="00946DE8" w:rsidRDefault="00946DE8">
            <w:pPr>
              <w:rPr>
                <w:sz w:val="20"/>
                <w:szCs w:val="20"/>
                <w:lang w:val="en-GB"/>
              </w:rPr>
            </w:pPr>
            <w:r>
              <w:rPr>
                <w:sz w:val="20"/>
                <w:szCs w:val="20"/>
                <w:lang w:val="en-GB"/>
              </w:rPr>
              <w:t>Hungary</w:t>
            </w:r>
          </w:p>
        </w:tc>
        <w:tc>
          <w:tcPr>
            <w:tcW w:w="10773" w:type="dxa"/>
          </w:tcPr>
          <w:p w:rsidR="00946DE8" w:rsidRPr="00946DE8" w:rsidRDefault="00946DE8" w:rsidP="00946DE8">
            <w:pPr>
              <w:rPr>
                <w:sz w:val="20"/>
                <w:szCs w:val="20"/>
                <w:lang w:val="en-GB"/>
              </w:rPr>
            </w:pPr>
            <w:r w:rsidRPr="00946DE8">
              <w:rPr>
                <w:sz w:val="20"/>
                <w:szCs w:val="20"/>
                <w:lang w:val="en-GB"/>
              </w:rPr>
              <w:t>In Hungary, systems with 27.5 MHz and 55 MHz carrier spacing can be used, according to the channel arrangements included in ERC/REC 12-03.</w:t>
            </w:r>
          </w:p>
          <w:p w:rsidR="00946DE8" w:rsidRPr="00B82385" w:rsidRDefault="00946DE8" w:rsidP="009C34D2">
            <w:pPr>
              <w:rPr>
                <w:sz w:val="20"/>
                <w:szCs w:val="20"/>
                <w:lang w:val="en-GB"/>
              </w:rPr>
            </w:pPr>
            <w:r w:rsidRPr="00946DE8">
              <w:rPr>
                <w:sz w:val="20"/>
                <w:szCs w:val="20"/>
                <w:lang w:val="en-GB"/>
              </w:rPr>
              <w:t xml:space="preserve">Hence the minimum duplex gap size is </w:t>
            </w:r>
            <w:r w:rsidR="009C34D2">
              <w:rPr>
                <w:sz w:val="20"/>
                <w:szCs w:val="20"/>
                <w:lang w:val="en-GB"/>
              </w:rPr>
              <w:t xml:space="preserve">47.5 </w:t>
            </w:r>
            <w:r w:rsidRPr="009C34D2">
              <w:rPr>
                <w:sz w:val="20"/>
                <w:szCs w:val="20"/>
                <w:lang w:val="en-GB"/>
              </w:rPr>
              <w:t>MHz</w:t>
            </w:r>
            <w:r w:rsidRPr="00946DE8">
              <w:rPr>
                <w:sz w:val="20"/>
                <w:szCs w:val="20"/>
                <w:lang w:val="en-GB"/>
              </w:rPr>
              <w:t xml:space="preserve"> (according to the 27.5 MHz carrier spacing).</w:t>
            </w:r>
          </w:p>
        </w:tc>
      </w:tr>
      <w:tr w:rsidR="00C14FBC" w:rsidRPr="00B6476F" w:rsidTr="00C14FBC">
        <w:tc>
          <w:tcPr>
            <w:tcW w:w="1951" w:type="dxa"/>
          </w:tcPr>
          <w:p w:rsidR="00C14FBC" w:rsidRDefault="00C57904">
            <w:pPr>
              <w:rPr>
                <w:sz w:val="20"/>
                <w:szCs w:val="20"/>
                <w:lang w:val="en-GB"/>
              </w:rPr>
            </w:pPr>
            <w:r>
              <w:rPr>
                <w:sz w:val="20"/>
                <w:szCs w:val="20"/>
                <w:lang w:val="en-GB"/>
              </w:rPr>
              <w:t>Iceland</w:t>
            </w:r>
          </w:p>
        </w:tc>
        <w:tc>
          <w:tcPr>
            <w:tcW w:w="10773" w:type="dxa"/>
          </w:tcPr>
          <w:p w:rsidR="00C14FBC" w:rsidRDefault="00B8696E" w:rsidP="00B6476F">
            <w:pPr>
              <w:rPr>
                <w:sz w:val="20"/>
                <w:szCs w:val="20"/>
                <w:lang w:val="en-GB"/>
              </w:rPr>
            </w:pPr>
            <w:r w:rsidRPr="00B8696E">
              <w:rPr>
                <w:sz w:val="20"/>
                <w:szCs w:val="20"/>
                <w:lang w:val="en-GB"/>
              </w:rPr>
              <w:t xml:space="preserve">Duplex gap: </w:t>
            </w:r>
            <w:r w:rsidR="00B6476F" w:rsidRPr="00B6476F">
              <w:rPr>
                <w:sz w:val="20"/>
                <w:szCs w:val="20"/>
                <w:lang w:val="en-GB"/>
              </w:rPr>
              <w:t xml:space="preserve">40.625 MHz </w:t>
            </w:r>
            <w:r w:rsidR="00B6476F">
              <w:rPr>
                <w:sz w:val="20"/>
                <w:szCs w:val="20"/>
                <w:lang w:val="en-GB"/>
              </w:rPr>
              <w:t xml:space="preserve">/ </w:t>
            </w:r>
            <w:proofErr w:type="spellStart"/>
            <w:r w:rsidRPr="00B8696E">
              <w:rPr>
                <w:sz w:val="20"/>
                <w:szCs w:val="20"/>
                <w:lang w:val="en-GB"/>
              </w:rPr>
              <w:t>ch.</w:t>
            </w:r>
            <w:proofErr w:type="spellEnd"/>
            <w:r w:rsidRPr="00B8696E">
              <w:rPr>
                <w:sz w:val="20"/>
                <w:szCs w:val="20"/>
                <w:lang w:val="en-GB"/>
              </w:rPr>
              <w:t xml:space="preserve"> arr.13,75 MHz</w:t>
            </w:r>
            <w:r w:rsidR="00D23D70">
              <w:rPr>
                <w:sz w:val="20"/>
                <w:szCs w:val="20"/>
                <w:lang w:val="en-GB"/>
              </w:rPr>
              <w:t xml:space="preserve"> </w:t>
            </w:r>
            <w:r w:rsidR="00B6476F">
              <w:rPr>
                <w:sz w:val="20"/>
                <w:szCs w:val="20"/>
                <w:lang w:val="en-GB"/>
              </w:rPr>
              <w:t xml:space="preserve">and </w:t>
            </w:r>
            <w:proofErr w:type="spellStart"/>
            <w:r w:rsidR="00B6476F">
              <w:rPr>
                <w:sz w:val="20"/>
                <w:szCs w:val="20"/>
                <w:lang w:val="en-GB"/>
              </w:rPr>
              <w:t>ch.</w:t>
            </w:r>
            <w:proofErr w:type="spellEnd"/>
            <w:r w:rsidR="00B6476F">
              <w:rPr>
                <w:sz w:val="20"/>
                <w:szCs w:val="20"/>
                <w:lang w:val="en-GB"/>
              </w:rPr>
              <w:t xml:space="preserve"> arr. 27.5 MHz </w:t>
            </w:r>
            <w:r w:rsidR="00D23D70">
              <w:rPr>
                <w:sz w:val="20"/>
                <w:szCs w:val="20"/>
                <w:lang w:val="en-GB"/>
              </w:rPr>
              <w:t xml:space="preserve">(all </w:t>
            </w:r>
            <w:proofErr w:type="spellStart"/>
            <w:r w:rsidR="00D23D70">
              <w:rPr>
                <w:sz w:val="20"/>
                <w:szCs w:val="20"/>
                <w:lang w:val="en-GB"/>
              </w:rPr>
              <w:t>ch.</w:t>
            </w:r>
            <w:proofErr w:type="spellEnd"/>
            <w:r w:rsidR="00D23D70">
              <w:rPr>
                <w:sz w:val="20"/>
                <w:szCs w:val="20"/>
                <w:lang w:val="en-GB"/>
              </w:rPr>
              <w:t xml:space="preserve"> Arr. </w:t>
            </w:r>
            <w:r w:rsidR="00DD3AA3">
              <w:rPr>
                <w:sz w:val="20"/>
                <w:szCs w:val="20"/>
                <w:lang w:val="en-GB"/>
              </w:rPr>
              <w:t>U</w:t>
            </w:r>
            <w:r w:rsidR="00D23D70">
              <w:rPr>
                <w:sz w:val="20"/>
                <w:szCs w:val="20"/>
                <w:lang w:val="en-GB"/>
              </w:rPr>
              <w:t>sed)</w:t>
            </w:r>
          </w:p>
        </w:tc>
      </w:tr>
      <w:tr w:rsidR="00C14FBC" w:rsidRPr="00EC55BA" w:rsidTr="00C14FBC">
        <w:tc>
          <w:tcPr>
            <w:tcW w:w="1951" w:type="dxa"/>
          </w:tcPr>
          <w:p w:rsidR="00C14FBC" w:rsidRDefault="00C14FBC">
            <w:pPr>
              <w:rPr>
                <w:sz w:val="20"/>
                <w:szCs w:val="20"/>
                <w:lang w:val="en-GB"/>
              </w:rPr>
            </w:pPr>
            <w:r>
              <w:rPr>
                <w:sz w:val="20"/>
                <w:szCs w:val="20"/>
                <w:lang w:val="en-GB"/>
              </w:rPr>
              <w:t>Italy</w:t>
            </w:r>
          </w:p>
        </w:tc>
        <w:tc>
          <w:tcPr>
            <w:tcW w:w="10773" w:type="dxa"/>
          </w:tcPr>
          <w:p w:rsidR="00880981" w:rsidRPr="00880981" w:rsidRDefault="00880981" w:rsidP="00880981">
            <w:pPr>
              <w:rPr>
                <w:sz w:val="20"/>
                <w:szCs w:val="20"/>
                <w:lang w:val="en-GB"/>
              </w:rPr>
            </w:pPr>
            <w:r w:rsidRPr="00880981">
              <w:rPr>
                <w:sz w:val="20"/>
                <w:szCs w:val="20"/>
                <w:lang w:val="en-GB"/>
              </w:rPr>
              <w:t>The existing duplex gap in Italy is 36</w:t>
            </w:r>
            <w:proofErr w:type="gramStart"/>
            <w:r w:rsidRPr="00880981">
              <w:rPr>
                <w:sz w:val="20"/>
                <w:szCs w:val="20"/>
                <w:lang w:val="en-GB"/>
              </w:rPr>
              <w:t>,75</w:t>
            </w:r>
            <w:proofErr w:type="gramEnd"/>
            <w:r w:rsidRPr="00880981">
              <w:rPr>
                <w:sz w:val="20"/>
                <w:szCs w:val="20"/>
                <w:lang w:val="en-GB"/>
              </w:rPr>
              <w:t xml:space="preserve"> MHz (from 18676,25 to 18713,00 MHz). </w:t>
            </w:r>
          </w:p>
          <w:p w:rsidR="00880981" w:rsidRPr="00880981" w:rsidRDefault="00880981" w:rsidP="00880981">
            <w:pPr>
              <w:rPr>
                <w:sz w:val="20"/>
                <w:szCs w:val="20"/>
                <w:lang w:val="en-GB"/>
              </w:rPr>
            </w:pPr>
            <w:r w:rsidRPr="00880981">
              <w:rPr>
                <w:sz w:val="20"/>
                <w:szCs w:val="20"/>
                <w:lang w:val="en-GB"/>
              </w:rPr>
              <w:t>18676</w:t>
            </w:r>
            <w:proofErr w:type="gramStart"/>
            <w:r w:rsidRPr="00880981">
              <w:rPr>
                <w:sz w:val="20"/>
                <w:szCs w:val="20"/>
                <w:lang w:val="en-GB"/>
              </w:rPr>
              <w:t>,25</w:t>
            </w:r>
            <w:proofErr w:type="gramEnd"/>
            <w:r w:rsidRPr="00880981">
              <w:rPr>
                <w:sz w:val="20"/>
                <w:szCs w:val="20"/>
                <w:lang w:val="en-GB"/>
              </w:rPr>
              <w:t xml:space="preserve"> MHz is the upper band edge of the channel f35 of the 27,5 MHz channel raster.</w:t>
            </w:r>
          </w:p>
          <w:p w:rsidR="00C14FBC" w:rsidRDefault="00880981" w:rsidP="00880981">
            <w:pPr>
              <w:rPr>
                <w:sz w:val="20"/>
                <w:szCs w:val="20"/>
                <w:lang w:val="en-GB"/>
              </w:rPr>
            </w:pPr>
            <w:r w:rsidRPr="00880981">
              <w:rPr>
                <w:sz w:val="20"/>
                <w:szCs w:val="20"/>
                <w:lang w:val="en-GB"/>
              </w:rPr>
              <w:t>18713</w:t>
            </w:r>
            <w:proofErr w:type="gramStart"/>
            <w:r w:rsidRPr="00880981">
              <w:rPr>
                <w:sz w:val="20"/>
                <w:szCs w:val="20"/>
                <w:lang w:val="en-GB"/>
              </w:rPr>
              <w:t>,00</w:t>
            </w:r>
            <w:proofErr w:type="gramEnd"/>
            <w:r w:rsidRPr="00880981">
              <w:rPr>
                <w:sz w:val="20"/>
                <w:szCs w:val="20"/>
                <w:lang w:val="en-GB"/>
              </w:rPr>
              <w:t xml:space="preserve"> MHz is the lower band edge of the channel f'1 of the 1,75 and 3,5 MHz channel raster.</w:t>
            </w:r>
          </w:p>
        </w:tc>
      </w:tr>
      <w:tr w:rsidR="00610470" w:rsidRPr="00EC55BA" w:rsidTr="00C14FBC">
        <w:tc>
          <w:tcPr>
            <w:tcW w:w="1951" w:type="dxa"/>
          </w:tcPr>
          <w:p w:rsidR="00610470" w:rsidRDefault="00610470">
            <w:pPr>
              <w:rPr>
                <w:sz w:val="20"/>
                <w:szCs w:val="20"/>
                <w:lang w:val="en-GB"/>
              </w:rPr>
            </w:pPr>
            <w:proofErr w:type="spellStart"/>
            <w:r>
              <w:rPr>
                <w:sz w:val="20"/>
                <w:szCs w:val="20"/>
                <w:lang w:val="en-GB"/>
              </w:rPr>
              <w:t>Irland</w:t>
            </w:r>
            <w:proofErr w:type="spellEnd"/>
          </w:p>
        </w:tc>
        <w:tc>
          <w:tcPr>
            <w:tcW w:w="10773" w:type="dxa"/>
          </w:tcPr>
          <w:p w:rsidR="00610470" w:rsidRPr="00610470" w:rsidRDefault="00610470" w:rsidP="00610470">
            <w:pPr>
              <w:ind w:left="360" w:hanging="326"/>
              <w:rPr>
                <w:sz w:val="20"/>
                <w:szCs w:val="20"/>
                <w:lang w:val="en-GB"/>
              </w:rPr>
            </w:pPr>
            <w:proofErr w:type="spellStart"/>
            <w:r w:rsidRPr="00610470">
              <w:rPr>
                <w:sz w:val="20"/>
                <w:szCs w:val="20"/>
                <w:lang w:val="en-GB"/>
              </w:rPr>
              <w:t>ComReg</w:t>
            </w:r>
            <w:proofErr w:type="spellEnd"/>
            <w:r w:rsidRPr="00610470">
              <w:rPr>
                <w:sz w:val="20"/>
                <w:szCs w:val="20"/>
                <w:lang w:val="en-GB"/>
              </w:rPr>
              <w:t xml:space="preserve"> has implemented the channelling arrangements of ERC/REC 12-03.</w:t>
            </w:r>
          </w:p>
          <w:p w:rsidR="00610470" w:rsidRPr="00610470" w:rsidRDefault="00610470" w:rsidP="00610470">
            <w:pPr>
              <w:ind w:left="360" w:hanging="326"/>
              <w:rPr>
                <w:sz w:val="20"/>
                <w:szCs w:val="20"/>
                <w:lang w:val="en-GB"/>
              </w:rPr>
            </w:pPr>
            <w:r w:rsidRPr="00610470">
              <w:rPr>
                <w:sz w:val="20"/>
                <w:szCs w:val="20"/>
                <w:lang w:val="en-GB"/>
              </w:rPr>
              <w:t>The 27.5 MHz raster is currently the smallest channel plan available.</w:t>
            </w:r>
          </w:p>
          <w:p w:rsidR="00610470" w:rsidRPr="00610470" w:rsidRDefault="00610470" w:rsidP="00610470">
            <w:pPr>
              <w:ind w:left="360" w:hanging="326"/>
              <w:rPr>
                <w:sz w:val="20"/>
                <w:szCs w:val="20"/>
                <w:lang w:val="en-GB"/>
              </w:rPr>
            </w:pPr>
            <w:r w:rsidRPr="00610470">
              <w:rPr>
                <w:sz w:val="20"/>
                <w:szCs w:val="20"/>
                <w:lang w:val="en-GB"/>
              </w:rPr>
              <w:t xml:space="preserve">The minimum duplex centre gap size in the 17.7 – 19.7 GHz band is 47.5 </w:t>
            </w:r>
            <w:proofErr w:type="spellStart"/>
            <w:r w:rsidRPr="00610470">
              <w:rPr>
                <w:sz w:val="20"/>
                <w:szCs w:val="20"/>
                <w:lang w:val="en-GB"/>
              </w:rPr>
              <w:t>MHz.</w:t>
            </w:r>
            <w:proofErr w:type="spellEnd"/>
          </w:p>
        </w:tc>
      </w:tr>
      <w:tr w:rsidR="00DD3AA3" w:rsidRPr="00EC55BA" w:rsidTr="00C14FBC">
        <w:tc>
          <w:tcPr>
            <w:tcW w:w="1951" w:type="dxa"/>
          </w:tcPr>
          <w:p w:rsidR="00DD3AA3" w:rsidRDefault="00DD3AA3">
            <w:pPr>
              <w:rPr>
                <w:sz w:val="20"/>
                <w:szCs w:val="20"/>
                <w:lang w:val="en-GB"/>
              </w:rPr>
            </w:pPr>
            <w:r>
              <w:rPr>
                <w:sz w:val="20"/>
                <w:szCs w:val="20"/>
                <w:lang w:val="en-GB"/>
              </w:rPr>
              <w:t>Latvia</w:t>
            </w:r>
          </w:p>
        </w:tc>
        <w:tc>
          <w:tcPr>
            <w:tcW w:w="10773" w:type="dxa"/>
          </w:tcPr>
          <w:p w:rsidR="005D4F86" w:rsidRPr="005D4F86" w:rsidRDefault="005D4F86" w:rsidP="005D4F86">
            <w:pPr>
              <w:ind w:left="360" w:hanging="326"/>
              <w:rPr>
                <w:sz w:val="20"/>
                <w:szCs w:val="20"/>
                <w:lang w:val="en-GB"/>
              </w:rPr>
            </w:pPr>
            <w:r w:rsidRPr="005D4F86">
              <w:rPr>
                <w:sz w:val="20"/>
                <w:szCs w:val="20"/>
                <w:lang w:val="en-GB"/>
              </w:rPr>
              <w:t xml:space="preserve">Our administration implements the </w:t>
            </w:r>
            <w:proofErr w:type="spellStart"/>
            <w:r w:rsidRPr="005D4F86">
              <w:rPr>
                <w:sz w:val="20"/>
                <w:szCs w:val="20"/>
                <w:lang w:val="en-GB"/>
              </w:rPr>
              <w:t>channeling</w:t>
            </w:r>
            <w:proofErr w:type="spellEnd"/>
            <w:r w:rsidRPr="005D4F86">
              <w:rPr>
                <w:sz w:val="20"/>
                <w:szCs w:val="20"/>
                <w:lang w:val="en-GB"/>
              </w:rPr>
              <w:t xml:space="preserve"> arrangements of ERC/REC 12-03.</w:t>
            </w:r>
          </w:p>
          <w:p w:rsidR="005D4F86" w:rsidRPr="005D4F86" w:rsidRDefault="005D4F86" w:rsidP="005D4F86">
            <w:pPr>
              <w:ind w:left="360" w:hanging="326"/>
              <w:rPr>
                <w:sz w:val="20"/>
                <w:szCs w:val="20"/>
                <w:lang w:val="en-GB"/>
              </w:rPr>
            </w:pPr>
            <w:r w:rsidRPr="005D4F86">
              <w:rPr>
                <w:sz w:val="20"/>
                <w:szCs w:val="20"/>
                <w:lang w:val="en-GB"/>
              </w:rPr>
              <w:t xml:space="preserve">For systems with carrier spacing of 55 MHz; associated duplex gap is 75 </w:t>
            </w:r>
            <w:proofErr w:type="spellStart"/>
            <w:r w:rsidRPr="005D4F86">
              <w:rPr>
                <w:sz w:val="20"/>
                <w:szCs w:val="20"/>
                <w:lang w:val="en-GB"/>
              </w:rPr>
              <w:t>MHz.</w:t>
            </w:r>
            <w:proofErr w:type="spellEnd"/>
          </w:p>
          <w:p w:rsidR="005D4F86" w:rsidRPr="005D4F86" w:rsidRDefault="005D4F86" w:rsidP="005D4F86">
            <w:pPr>
              <w:ind w:left="360" w:hanging="326"/>
              <w:rPr>
                <w:sz w:val="20"/>
                <w:szCs w:val="20"/>
                <w:lang w:val="en-GB"/>
              </w:rPr>
            </w:pPr>
            <w:r w:rsidRPr="005D4F86">
              <w:rPr>
                <w:sz w:val="20"/>
                <w:szCs w:val="20"/>
                <w:lang w:val="en-GB"/>
              </w:rPr>
              <w:t>For systems with carrier spacing of 27</w:t>
            </w:r>
            <w:proofErr w:type="gramStart"/>
            <w:r w:rsidRPr="005D4F86">
              <w:rPr>
                <w:sz w:val="20"/>
                <w:szCs w:val="20"/>
                <w:lang w:val="en-GB"/>
              </w:rPr>
              <w:t>,5</w:t>
            </w:r>
            <w:proofErr w:type="gramEnd"/>
            <w:r w:rsidRPr="005D4F86">
              <w:rPr>
                <w:sz w:val="20"/>
                <w:szCs w:val="20"/>
                <w:lang w:val="en-GB"/>
              </w:rPr>
              <w:t xml:space="preserve">  MHz; associated duplex gap is 47,5 MHz .</w:t>
            </w:r>
          </w:p>
          <w:p w:rsidR="00DD3AA3" w:rsidRPr="00610470" w:rsidRDefault="005D4F86" w:rsidP="005D4F86">
            <w:pPr>
              <w:ind w:left="360" w:hanging="326"/>
              <w:rPr>
                <w:sz w:val="20"/>
                <w:szCs w:val="20"/>
                <w:lang w:val="en-GB"/>
              </w:rPr>
            </w:pPr>
            <w:r w:rsidRPr="005D4F86">
              <w:rPr>
                <w:sz w:val="20"/>
                <w:szCs w:val="20"/>
                <w:lang w:val="en-GB"/>
              </w:rPr>
              <w:t>For systems with carrier spacing of 13</w:t>
            </w:r>
            <w:proofErr w:type="gramStart"/>
            <w:r w:rsidRPr="005D4F86">
              <w:rPr>
                <w:sz w:val="20"/>
                <w:szCs w:val="20"/>
                <w:lang w:val="en-GB"/>
              </w:rPr>
              <w:t>,75</w:t>
            </w:r>
            <w:proofErr w:type="gramEnd"/>
            <w:r w:rsidRPr="005D4F86">
              <w:rPr>
                <w:sz w:val="20"/>
                <w:szCs w:val="20"/>
                <w:lang w:val="en-GB"/>
              </w:rPr>
              <w:t xml:space="preserve">  MHz; associated duplex gap is 47,5 MHz .</w:t>
            </w:r>
          </w:p>
        </w:tc>
      </w:tr>
      <w:tr w:rsidR="00335B80" w:rsidRPr="00EC55BA" w:rsidTr="00C14FBC">
        <w:tc>
          <w:tcPr>
            <w:tcW w:w="1951" w:type="dxa"/>
          </w:tcPr>
          <w:p w:rsidR="00335B80" w:rsidRDefault="00335B80">
            <w:pPr>
              <w:rPr>
                <w:sz w:val="20"/>
                <w:szCs w:val="20"/>
                <w:lang w:val="en-GB"/>
              </w:rPr>
            </w:pPr>
            <w:r>
              <w:rPr>
                <w:sz w:val="20"/>
                <w:szCs w:val="20"/>
                <w:lang w:val="en-GB"/>
              </w:rPr>
              <w:t>Lithuania</w:t>
            </w:r>
          </w:p>
        </w:tc>
        <w:tc>
          <w:tcPr>
            <w:tcW w:w="10773" w:type="dxa"/>
          </w:tcPr>
          <w:p w:rsidR="00335B80" w:rsidRPr="00C14FBC" w:rsidRDefault="00335B80" w:rsidP="00B6476F">
            <w:pPr>
              <w:rPr>
                <w:sz w:val="20"/>
                <w:szCs w:val="20"/>
                <w:lang w:val="en-GB"/>
              </w:rPr>
            </w:pPr>
            <w:r w:rsidRPr="00335B80">
              <w:rPr>
                <w:sz w:val="20"/>
                <w:szCs w:val="20"/>
                <w:lang w:val="en-GB"/>
              </w:rPr>
              <w:t xml:space="preserve">Duplex gap: </w:t>
            </w:r>
            <w:r w:rsidR="00B6476F" w:rsidRPr="00B6476F">
              <w:rPr>
                <w:sz w:val="20"/>
                <w:szCs w:val="20"/>
                <w:lang w:val="en-GB"/>
              </w:rPr>
              <w:t xml:space="preserve">40.625 MHz </w:t>
            </w:r>
            <w:r w:rsidRPr="00335B80">
              <w:rPr>
                <w:sz w:val="20"/>
                <w:szCs w:val="20"/>
                <w:lang w:val="en-GB"/>
              </w:rPr>
              <w:t xml:space="preserve">/ </w:t>
            </w:r>
            <w:proofErr w:type="spellStart"/>
            <w:r w:rsidRPr="00335B80">
              <w:rPr>
                <w:sz w:val="20"/>
                <w:szCs w:val="20"/>
                <w:lang w:val="en-GB"/>
              </w:rPr>
              <w:t>ch.</w:t>
            </w:r>
            <w:proofErr w:type="spellEnd"/>
            <w:r w:rsidRPr="00335B80">
              <w:rPr>
                <w:sz w:val="20"/>
                <w:szCs w:val="20"/>
                <w:lang w:val="en-GB"/>
              </w:rPr>
              <w:t xml:space="preserve"> arr.13,75 MHz</w:t>
            </w:r>
            <w:r w:rsidR="00B6476F">
              <w:rPr>
                <w:sz w:val="20"/>
                <w:szCs w:val="20"/>
                <w:lang w:val="en-GB"/>
              </w:rPr>
              <w:t xml:space="preserve"> and 27.5 MHz</w:t>
            </w:r>
          </w:p>
        </w:tc>
      </w:tr>
      <w:tr w:rsidR="00B73472" w:rsidRPr="00EC55BA" w:rsidTr="00C14FBC">
        <w:tc>
          <w:tcPr>
            <w:tcW w:w="1951" w:type="dxa"/>
          </w:tcPr>
          <w:p w:rsidR="00B73472" w:rsidRDefault="00B73472">
            <w:pPr>
              <w:rPr>
                <w:sz w:val="20"/>
                <w:szCs w:val="20"/>
                <w:lang w:val="en-GB"/>
              </w:rPr>
            </w:pPr>
            <w:r>
              <w:rPr>
                <w:sz w:val="20"/>
                <w:szCs w:val="20"/>
                <w:lang w:val="en-GB"/>
              </w:rPr>
              <w:t>Luxembourg</w:t>
            </w:r>
          </w:p>
        </w:tc>
        <w:tc>
          <w:tcPr>
            <w:tcW w:w="10773" w:type="dxa"/>
          </w:tcPr>
          <w:p w:rsidR="00B73472" w:rsidRPr="00335B80" w:rsidRDefault="00B73472" w:rsidP="0094452C">
            <w:pPr>
              <w:rPr>
                <w:sz w:val="20"/>
                <w:szCs w:val="20"/>
                <w:lang w:val="en-GB"/>
              </w:rPr>
            </w:pPr>
            <w:r>
              <w:rPr>
                <w:sz w:val="20"/>
                <w:szCs w:val="20"/>
                <w:lang w:val="en-GB"/>
              </w:rPr>
              <w:t xml:space="preserve">All </w:t>
            </w:r>
            <w:r w:rsidRPr="00B73472">
              <w:rPr>
                <w:sz w:val="20"/>
                <w:szCs w:val="20"/>
                <w:lang w:val="en-GB"/>
              </w:rPr>
              <w:t>channelling arrangements of ERC/REC 12-03</w:t>
            </w:r>
            <w:r w:rsidR="00B6476F">
              <w:rPr>
                <w:sz w:val="20"/>
                <w:szCs w:val="20"/>
                <w:lang w:val="en-GB"/>
              </w:rPr>
              <w:t xml:space="preserve">, i.e. </w:t>
            </w:r>
            <w:r w:rsidR="00B6476F" w:rsidRPr="00B6476F">
              <w:rPr>
                <w:sz w:val="20"/>
                <w:szCs w:val="20"/>
                <w:lang w:val="en-GB"/>
              </w:rPr>
              <w:t xml:space="preserve">40.625 </w:t>
            </w:r>
            <w:proofErr w:type="spellStart"/>
            <w:r w:rsidR="00B6476F" w:rsidRPr="00B6476F">
              <w:rPr>
                <w:sz w:val="20"/>
                <w:szCs w:val="20"/>
                <w:lang w:val="en-GB"/>
              </w:rPr>
              <w:t>MHz</w:t>
            </w:r>
            <w:r w:rsidR="0094452C">
              <w:rPr>
                <w:sz w:val="20"/>
                <w:szCs w:val="20"/>
                <w:lang w:val="en-GB"/>
              </w:rPr>
              <w:t>.</w:t>
            </w:r>
            <w:proofErr w:type="spellEnd"/>
            <w:r w:rsidRPr="00B73472">
              <w:rPr>
                <w:sz w:val="20"/>
                <w:szCs w:val="20"/>
                <w:lang w:val="en-GB"/>
              </w:rPr>
              <w:t xml:space="preserve"> </w:t>
            </w:r>
          </w:p>
        </w:tc>
      </w:tr>
      <w:tr w:rsidR="00512E61" w:rsidRPr="00EC55BA" w:rsidTr="00C14FBC">
        <w:tc>
          <w:tcPr>
            <w:tcW w:w="1951" w:type="dxa"/>
          </w:tcPr>
          <w:p w:rsidR="00512E61" w:rsidRDefault="00512E61">
            <w:pPr>
              <w:rPr>
                <w:sz w:val="20"/>
                <w:szCs w:val="20"/>
                <w:lang w:val="en-GB"/>
              </w:rPr>
            </w:pPr>
            <w:r>
              <w:rPr>
                <w:sz w:val="20"/>
                <w:szCs w:val="20"/>
                <w:lang w:val="en-GB"/>
              </w:rPr>
              <w:t>Montenegro</w:t>
            </w:r>
          </w:p>
        </w:tc>
        <w:tc>
          <w:tcPr>
            <w:tcW w:w="10773" w:type="dxa"/>
          </w:tcPr>
          <w:p w:rsidR="00512E61" w:rsidRPr="00C14FBC" w:rsidRDefault="00B8696E" w:rsidP="00B6476F">
            <w:pPr>
              <w:rPr>
                <w:sz w:val="20"/>
                <w:szCs w:val="20"/>
                <w:lang w:val="en-GB"/>
              </w:rPr>
            </w:pPr>
            <w:r w:rsidRPr="00B8696E">
              <w:rPr>
                <w:sz w:val="20"/>
                <w:szCs w:val="20"/>
                <w:lang w:val="en-GB"/>
              </w:rPr>
              <w:t xml:space="preserve">Duplex gap: </w:t>
            </w:r>
            <w:r w:rsidR="00B6476F" w:rsidRPr="00B6476F">
              <w:rPr>
                <w:sz w:val="20"/>
                <w:szCs w:val="20"/>
                <w:lang w:val="en-GB"/>
              </w:rPr>
              <w:t xml:space="preserve">40.625 MHz </w:t>
            </w:r>
            <w:r w:rsidRPr="00B8696E">
              <w:rPr>
                <w:sz w:val="20"/>
                <w:szCs w:val="20"/>
                <w:lang w:val="en-GB"/>
              </w:rPr>
              <w:t xml:space="preserve">/ </w:t>
            </w:r>
            <w:proofErr w:type="spellStart"/>
            <w:r w:rsidRPr="00B8696E">
              <w:rPr>
                <w:sz w:val="20"/>
                <w:szCs w:val="20"/>
                <w:lang w:val="en-GB"/>
              </w:rPr>
              <w:t>ch.</w:t>
            </w:r>
            <w:proofErr w:type="spellEnd"/>
            <w:r w:rsidRPr="00B8696E">
              <w:rPr>
                <w:sz w:val="20"/>
                <w:szCs w:val="20"/>
                <w:lang w:val="en-GB"/>
              </w:rPr>
              <w:t xml:space="preserve"> arr.13,75 MHz</w:t>
            </w:r>
            <w:r w:rsidR="00B6476F">
              <w:rPr>
                <w:sz w:val="20"/>
                <w:szCs w:val="20"/>
                <w:lang w:val="en-GB"/>
              </w:rPr>
              <w:t xml:space="preserve"> and 27.5 MHz</w:t>
            </w:r>
          </w:p>
        </w:tc>
      </w:tr>
      <w:tr w:rsidR="006B6592" w:rsidRPr="00EC55BA" w:rsidTr="00C14FBC">
        <w:tc>
          <w:tcPr>
            <w:tcW w:w="1951" w:type="dxa"/>
          </w:tcPr>
          <w:p w:rsidR="006B6592" w:rsidRDefault="006B6592">
            <w:pPr>
              <w:rPr>
                <w:sz w:val="20"/>
                <w:szCs w:val="20"/>
                <w:lang w:val="en-GB"/>
              </w:rPr>
            </w:pPr>
            <w:r>
              <w:rPr>
                <w:sz w:val="20"/>
                <w:szCs w:val="20"/>
                <w:lang w:val="en-GB"/>
              </w:rPr>
              <w:t>Netherlands</w:t>
            </w:r>
          </w:p>
        </w:tc>
        <w:tc>
          <w:tcPr>
            <w:tcW w:w="10773" w:type="dxa"/>
          </w:tcPr>
          <w:p w:rsidR="006B6592" w:rsidRPr="006B6592" w:rsidRDefault="006B6592" w:rsidP="006B6592">
            <w:pPr>
              <w:rPr>
                <w:sz w:val="20"/>
                <w:szCs w:val="20"/>
                <w:lang w:val="en-GB"/>
              </w:rPr>
            </w:pPr>
            <w:r>
              <w:rPr>
                <w:sz w:val="20"/>
                <w:szCs w:val="20"/>
                <w:lang w:val="en-GB"/>
              </w:rPr>
              <w:t xml:space="preserve">NL </w:t>
            </w:r>
            <w:r w:rsidRPr="006B6592">
              <w:rPr>
                <w:sz w:val="20"/>
                <w:szCs w:val="20"/>
                <w:lang w:val="en-GB"/>
              </w:rPr>
              <w:t>has implemented ERC/DEC 12-03 together with channel plans for 3</w:t>
            </w:r>
            <w:proofErr w:type="gramStart"/>
            <w:r w:rsidRPr="006B6592">
              <w:rPr>
                <w:sz w:val="20"/>
                <w:szCs w:val="20"/>
                <w:lang w:val="en-GB"/>
              </w:rPr>
              <w:t>,5</w:t>
            </w:r>
            <w:proofErr w:type="gramEnd"/>
            <w:r w:rsidRPr="006B6592">
              <w:rPr>
                <w:sz w:val="20"/>
                <w:szCs w:val="20"/>
                <w:lang w:val="en-GB"/>
              </w:rPr>
              <w:t xml:space="preserve"> and 7 </w:t>
            </w:r>
            <w:proofErr w:type="spellStart"/>
            <w:r w:rsidRPr="006B6592">
              <w:rPr>
                <w:sz w:val="20"/>
                <w:szCs w:val="20"/>
                <w:lang w:val="en-GB"/>
              </w:rPr>
              <w:t>MHz.</w:t>
            </w:r>
            <w:proofErr w:type="spellEnd"/>
            <w:r w:rsidRPr="006B6592">
              <w:rPr>
                <w:sz w:val="20"/>
                <w:szCs w:val="20"/>
                <w:lang w:val="en-GB"/>
              </w:rPr>
              <w:t xml:space="preserve"> </w:t>
            </w:r>
          </w:p>
          <w:p w:rsidR="006B6592" w:rsidRPr="006B6592" w:rsidRDefault="006B6592" w:rsidP="006B6592">
            <w:pPr>
              <w:rPr>
                <w:sz w:val="20"/>
                <w:szCs w:val="20"/>
                <w:lang w:val="en-GB"/>
              </w:rPr>
            </w:pPr>
            <w:r w:rsidRPr="006B6592">
              <w:rPr>
                <w:sz w:val="20"/>
                <w:szCs w:val="20"/>
                <w:lang w:val="en-GB"/>
              </w:rPr>
              <w:t>The duplex gap size is the difference between the highest frequency in the lower and the first in the upper part of the 18 GHz band.</w:t>
            </w:r>
          </w:p>
          <w:p w:rsidR="006B6592" w:rsidRPr="006B6592" w:rsidRDefault="006B6592" w:rsidP="006B6592">
            <w:pPr>
              <w:rPr>
                <w:sz w:val="20"/>
                <w:szCs w:val="20"/>
                <w:lang w:val="en-GB"/>
              </w:rPr>
            </w:pPr>
            <w:r w:rsidRPr="006B6592">
              <w:rPr>
                <w:sz w:val="20"/>
                <w:szCs w:val="20"/>
                <w:lang w:val="en-GB"/>
              </w:rPr>
              <w:t>The highest frequency with the smallest channel for a 3</w:t>
            </w:r>
            <w:proofErr w:type="gramStart"/>
            <w:r w:rsidRPr="006B6592">
              <w:rPr>
                <w:sz w:val="20"/>
                <w:szCs w:val="20"/>
                <w:lang w:val="en-GB"/>
              </w:rPr>
              <w:t>,5</w:t>
            </w:r>
            <w:proofErr w:type="gramEnd"/>
            <w:r w:rsidRPr="006B6592">
              <w:rPr>
                <w:sz w:val="20"/>
                <w:szCs w:val="20"/>
                <w:lang w:val="en-GB"/>
              </w:rPr>
              <w:t xml:space="preserve"> MHz raster is channel number 85 (17998.700 MHz). This frequency is not involved in calculating the duplex gap.</w:t>
            </w:r>
          </w:p>
          <w:p w:rsidR="006B6592" w:rsidRPr="006B6592" w:rsidRDefault="006B6592" w:rsidP="006B6592">
            <w:pPr>
              <w:rPr>
                <w:sz w:val="20"/>
                <w:szCs w:val="20"/>
                <w:lang w:val="en-GB"/>
              </w:rPr>
            </w:pPr>
            <w:r w:rsidRPr="006B6592">
              <w:rPr>
                <w:sz w:val="20"/>
                <w:szCs w:val="20"/>
                <w:lang w:val="en-GB"/>
              </w:rPr>
              <w:t>The highest frequency with a 13</w:t>
            </w:r>
            <w:proofErr w:type="gramStart"/>
            <w:r w:rsidRPr="006B6592">
              <w:rPr>
                <w:sz w:val="20"/>
                <w:szCs w:val="20"/>
                <w:lang w:val="en-GB"/>
              </w:rPr>
              <w:t>,75</w:t>
            </w:r>
            <w:proofErr w:type="gramEnd"/>
            <w:r w:rsidRPr="006B6592">
              <w:rPr>
                <w:sz w:val="20"/>
                <w:szCs w:val="20"/>
                <w:lang w:val="en-GB"/>
              </w:rPr>
              <w:t xml:space="preserve"> MHz raster is channel number 70 at 18662.500 MHz (A) in the lower band.</w:t>
            </w:r>
          </w:p>
          <w:p w:rsidR="006B6592" w:rsidRPr="006B6592" w:rsidRDefault="006B6592" w:rsidP="006B6592">
            <w:pPr>
              <w:rPr>
                <w:sz w:val="20"/>
                <w:szCs w:val="20"/>
                <w:lang w:val="en-GB"/>
              </w:rPr>
            </w:pPr>
            <w:r w:rsidRPr="006B6592">
              <w:rPr>
                <w:sz w:val="20"/>
                <w:szCs w:val="20"/>
                <w:lang w:val="en-GB"/>
              </w:rPr>
              <w:t>The start frequency for a 3</w:t>
            </w:r>
            <w:proofErr w:type="gramStart"/>
            <w:r w:rsidRPr="006B6592">
              <w:rPr>
                <w:sz w:val="20"/>
                <w:szCs w:val="20"/>
                <w:lang w:val="en-GB"/>
              </w:rPr>
              <w:t>,5</w:t>
            </w:r>
            <w:proofErr w:type="gramEnd"/>
            <w:r w:rsidRPr="006B6592">
              <w:rPr>
                <w:sz w:val="20"/>
                <w:szCs w:val="20"/>
                <w:lang w:val="en-GB"/>
              </w:rPr>
              <w:t xml:space="preserve"> MHz raster in the upper band is 18714.750 MHz (D).</w:t>
            </w:r>
          </w:p>
          <w:p w:rsidR="006B6592" w:rsidRPr="006B6592" w:rsidRDefault="006B6592" w:rsidP="006B6592">
            <w:pPr>
              <w:rPr>
                <w:sz w:val="20"/>
                <w:szCs w:val="20"/>
                <w:lang w:val="en-GB"/>
              </w:rPr>
            </w:pPr>
            <w:r w:rsidRPr="006B6592">
              <w:rPr>
                <w:sz w:val="20"/>
                <w:szCs w:val="20"/>
                <w:lang w:val="en-GB"/>
              </w:rPr>
              <w:t>In order to calculate the gap the channel edges should be taken into account.</w:t>
            </w:r>
          </w:p>
          <w:p w:rsidR="006B6592" w:rsidRPr="006B6592" w:rsidRDefault="006B6592" w:rsidP="006B6592">
            <w:pPr>
              <w:rPr>
                <w:sz w:val="20"/>
                <w:szCs w:val="20"/>
                <w:lang w:val="en-GB"/>
              </w:rPr>
            </w:pPr>
            <w:r w:rsidRPr="006B6592">
              <w:rPr>
                <w:sz w:val="20"/>
                <w:szCs w:val="20"/>
                <w:lang w:val="en-GB"/>
              </w:rPr>
              <w:t>B = A + 13</w:t>
            </w:r>
            <w:proofErr w:type="gramStart"/>
            <w:r w:rsidRPr="006B6592">
              <w:rPr>
                <w:sz w:val="20"/>
                <w:szCs w:val="20"/>
                <w:lang w:val="en-GB"/>
              </w:rPr>
              <w:t>,75</w:t>
            </w:r>
            <w:proofErr w:type="gramEnd"/>
            <w:r w:rsidRPr="006B6592">
              <w:rPr>
                <w:sz w:val="20"/>
                <w:szCs w:val="20"/>
                <w:lang w:val="en-GB"/>
              </w:rPr>
              <w:t xml:space="preserve">/2 = </w:t>
            </w:r>
            <w:r w:rsidRPr="006B6592">
              <w:rPr>
                <w:b/>
                <w:sz w:val="20"/>
                <w:szCs w:val="20"/>
                <w:lang w:val="en-GB"/>
              </w:rPr>
              <w:t xml:space="preserve">18669,3875 </w:t>
            </w:r>
            <w:proofErr w:type="spellStart"/>
            <w:r w:rsidRPr="006B6592">
              <w:rPr>
                <w:b/>
                <w:sz w:val="20"/>
                <w:szCs w:val="20"/>
                <w:lang w:val="en-GB"/>
              </w:rPr>
              <w:t>MHz</w:t>
            </w:r>
            <w:r w:rsidRPr="006B6592">
              <w:rPr>
                <w:sz w:val="20"/>
                <w:szCs w:val="20"/>
                <w:lang w:val="en-GB"/>
              </w:rPr>
              <w:t>.</w:t>
            </w:r>
            <w:proofErr w:type="spellEnd"/>
          </w:p>
          <w:p w:rsidR="006B6592" w:rsidRPr="006B6592" w:rsidRDefault="006B6592" w:rsidP="006B6592">
            <w:pPr>
              <w:rPr>
                <w:sz w:val="20"/>
                <w:szCs w:val="20"/>
                <w:lang w:val="en-GB"/>
              </w:rPr>
            </w:pPr>
            <w:r w:rsidRPr="006B6592">
              <w:rPr>
                <w:sz w:val="20"/>
                <w:szCs w:val="20"/>
                <w:lang w:val="en-GB"/>
              </w:rPr>
              <w:t xml:space="preserve">C = D – 3,5/2 = </w:t>
            </w:r>
            <w:r w:rsidRPr="006B6592">
              <w:rPr>
                <w:b/>
                <w:sz w:val="20"/>
                <w:szCs w:val="20"/>
                <w:lang w:val="en-GB"/>
              </w:rPr>
              <w:t>18713 MHz</w:t>
            </w:r>
          </w:p>
          <w:p w:rsidR="006B6592" w:rsidRPr="00B8696E" w:rsidRDefault="006B6592" w:rsidP="006B6592">
            <w:pPr>
              <w:rPr>
                <w:sz w:val="20"/>
                <w:szCs w:val="20"/>
                <w:lang w:val="en-GB"/>
              </w:rPr>
            </w:pPr>
            <w:r w:rsidRPr="006B6592">
              <w:rPr>
                <w:sz w:val="20"/>
                <w:szCs w:val="20"/>
                <w:lang w:val="en-GB"/>
              </w:rPr>
              <w:t xml:space="preserve">The gap is C – B = </w:t>
            </w:r>
            <w:r w:rsidRPr="006B6592">
              <w:rPr>
                <w:b/>
                <w:sz w:val="20"/>
                <w:szCs w:val="20"/>
                <w:lang w:val="en-GB"/>
              </w:rPr>
              <w:t>43,625 MHz</w:t>
            </w:r>
          </w:p>
        </w:tc>
      </w:tr>
      <w:tr w:rsidR="00C14FBC" w:rsidRPr="00EC55BA" w:rsidTr="00C14FBC">
        <w:tc>
          <w:tcPr>
            <w:tcW w:w="1951" w:type="dxa"/>
          </w:tcPr>
          <w:p w:rsidR="00C14FBC" w:rsidRDefault="00512E61">
            <w:pPr>
              <w:rPr>
                <w:sz w:val="20"/>
                <w:szCs w:val="20"/>
                <w:lang w:val="en-GB"/>
              </w:rPr>
            </w:pPr>
            <w:r>
              <w:rPr>
                <w:sz w:val="20"/>
                <w:szCs w:val="20"/>
                <w:lang w:val="en-GB"/>
              </w:rPr>
              <w:t>Norway</w:t>
            </w:r>
          </w:p>
        </w:tc>
        <w:tc>
          <w:tcPr>
            <w:tcW w:w="10773" w:type="dxa"/>
          </w:tcPr>
          <w:p w:rsidR="00D23D70" w:rsidRDefault="00512E61" w:rsidP="00D23D70">
            <w:pPr>
              <w:rPr>
                <w:sz w:val="20"/>
                <w:szCs w:val="20"/>
                <w:lang w:val="en-GB"/>
              </w:rPr>
            </w:pPr>
            <w:r w:rsidRPr="00D23D70">
              <w:rPr>
                <w:b/>
                <w:sz w:val="20"/>
                <w:szCs w:val="20"/>
                <w:lang w:val="en-GB"/>
              </w:rPr>
              <w:t xml:space="preserve">Duplex gap without </w:t>
            </w:r>
            <w:proofErr w:type="spellStart"/>
            <w:r w:rsidRPr="00D23D70">
              <w:rPr>
                <w:b/>
                <w:sz w:val="20"/>
                <w:szCs w:val="20"/>
                <w:lang w:val="en-GB"/>
              </w:rPr>
              <w:t>guardband</w:t>
            </w:r>
            <w:proofErr w:type="spellEnd"/>
            <w:r w:rsidRPr="00D23D70">
              <w:rPr>
                <w:b/>
                <w:sz w:val="20"/>
                <w:szCs w:val="20"/>
                <w:lang w:val="en-GB"/>
              </w:rPr>
              <w:t xml:space="preserve"> is 40.625 MHz</w:t>
            </w:r>
            <w:r w:rsidR="00D23D70" w:rsidRPr="00D23D70">
              <w:rPr>
                <w:sz w:val="20"/>
                <w:szCs w:val="20"/>
                <w:lang w:val="en-GB"/>
              </w:rPr>
              <w:t xml:space="preserve"> </w:t>
            </w:r>
            <w:r w:rsidR="00DD3AA3">
              <w:rPr>
                <w:sz w:val="20"/>
                <w:szCs w:val="20"/>
                <w:lang w:val="en-GB"/>
              </w:rPr>
              <w:t>–</w:t>
            </w:r>
            <w:r w:rsidR="00D23D70">
              <w:rPr>
                <w:sz w:val="20"/>
                <w:szCs w:val="20"/>
                <w:lang w:val="en-GB"/>
              </w:rPr>
              <w:t xml:space="preserve"> </w:t>
            </w:r>
            <w:proofErr w:type="spellStart"/>
            <w:r w:rsidR="00D23D70" w:rsidRPr="00D23D70">
              <w:rPr>
                <w:sz w:val="20"/>
                <w:szCs w:val="20"/>
                <w:lang w:val="en-GB"/>
              </w:rPr>
              <w:t>Center</w:t>
            </w:r>
            <w:proofErr w:type="spellEnd"/>
            <w:r w:rsidR="00D23D70" w:rsidRPr="00D23D70">
              <w:rPr>
                <w:sz w:val="20"/>
                <w:szCs w:val="20"/>
                <w:lang w:val="en-GB"/>
              </w:rPr>
              <w:t xml:space="preserve"> gap starts for 13,75 MHz channel plan on </w:t>
            </w:r>
            <w:r w:rsidR="00D23D70" w:rsidRPr="00D23D70">
              <w:rPr>
                <w:b/>
                <w:sz w:val="20"/>
                <w:szCs w:val="20"/>
                <w:lang w:val="en-GB"/>
              </w:rPr>
              <w:t xml:space="preserve">18 716,875 </w:t>
            </w:r>
            <w:proofErr w:type="spellStart"/>
            <w:r w:rsidR="00D23D70" w:rsidRPr="00D23D70">
              <w:rPr>
                <w:b/>
                <w:sz w:val="20"/>
                <w:szCs w:val="20"/>
                <w:lang w:val="en-GB"/>
              </w:rPr>
              <w:t>MHz</w:t>
            </w:r>
            <w:r w:rsidR="00D23D70" w:rsidRPr="00D23D70">
              <w:rPr>
                <w:sz w:val="20"/>
                <w:szCs w:val="20"/>
                <w:lang w:val="en-GB"/>
              </w:rPr>
              <w:t>.</w:t>
            </w:r>
            <w:proofErr w:type="spellEnd"/>
            <w:r w:rsidR="00D23D70" w:rsidRPr="00D23D70">
              <w:rPr>
                <w:sz w:val="20"/>
                <w:szCs w:val="20"/>
                <w:lang w:val="en-GB"/>
              </w:rPr>
              <w:t xml:space="preserve"> </w:t>
            </w:r>
            <w:proofErr w:type="spellStart"/>
            <w:r w:rsidR="00D23D70" w:rsidRPr="00D23D70">
              <w:rPr>
                <w:sz w:val="20"/>
                <w:szCs w:val="20"/>
                <w:lang w:val="en-GB"/>
              </w:rPr>
              <w:t>Center</w:t>
            </w:r>
            <w:proofErr w:type="spellEnd"/>
            <w:r w:rsidR="00D23D70" w:rsidRPr="00D23D70">
              <w:rPr>
                <w:sz w:val="20"/>
                <w:szCs w:val="20"/>
                <w:lang w:val="en-GB"/>
              </w:rPr>
              <w:t xml:space="preserve"> gap stop with channel plan 27,5 MHz on </w:t>
            </w:r>
            <w:r w:rsidR="00D23D70" w:rsidRPr="00D23D70">
              <w:rPr>
                <w:b/>
                <w:sz w:val="20"/>
                <w:szCs w:val="20"/>
                <w:lang w:val="en-GB"/>
              </w:rPr>
              <w:t xml:space="preserve">18 676,25 </w:t>
            </w:r>
            <w:proofErr w:type="spellStart"/>
            <w:r w:rsidR="00D23D70" w:rsidRPr="00D23D70">
              <w:rPr>
                <w:b/>
                <w:sz w:val="20"/>
                <w:szCs w:val="20"/>
                <w:lang w:val="en-GB"/>
              </w:rPr>
              <w:t>MHz</w:t>
            </w:r>
            <w:r w:rsidR="00D23D70" w:rsidRPr="00D23D70">
              <w:rPr>
                <w:sz w:val="20"/>
                <w:szCs w:val="20"/>
                <w:lang w:val="en-GB"/>
              </w:rPr>
              <w:t>.</w:t>
            </w:r>
            <w:proofErr w:type="spellEnd"/>
            <w:r w:rsidR="00D23D70" w:rsidRPr="00D23D70">
              <w:rPr>
                <w:sz w:val="20"/>
                <w:szCs w:val="20"/>
                <w:lang w:val="en-GB"/>
              </w:rPr>
              <w:t xml:space="preserve"> Duplex gap = 18716,875 MHz – 18 676,25 MHz = 40.625 MHz</w:t>
            </w:r>
          </w:p>
          <w:p w:rsidR="00D23D70" w:rsidRPr="00D23D70" w:rsidRDefault="00D23D70" w:rsidP="00D23D70">
            <w:pPr>
              <w:rPr>
                <w:b/>
                <w:sz w:val="20"/>
                <w:szCs w:val="20"/>
                <w:lang w:val="en-GB"/>
              </w:rPr>
            </w:pPr>
            <w:r w:rsidRPr="00D23D70">
              <w:rPr>
                <w:b/>
                <w:sz w:val="20"/>
                <w:szCs w:val="20"/>
                <w:lang w:val="en-GB"/>
              </w:rPr>
              <w:t>The combination results in the smallest duplex gap.</w:t>
            </w:r>
          </w:p>
        </w:tc>
      </w:tr>
      <w:tr w:rsidR="00551B6E" w:rsidRPr="00EC55BA" w:rsidTr="00C14FBC">
        <w:tc>
          <w:tcPr>
            <w:tcW w:w="1951" w:type="dxa"/>
          </w:tcPr>
          <w:p w:rsidR="00551B6E" w:rsidRDefault="00551B6E">
            <w:pPr>
              <w:rPr>
                <w:sz w:val="20"/>
                <w:szCs w:val="20"/>
                <w:lang w:val="en-GB"/>
              </w:rPr>
            </w:pPr>
            <w:r>
              <w:rPr>
                <w:sz w:val="20"/>
                <w:szCs w:val="20"/>
                <w:lang w:val="en-GB"/>
              </w:rPr>
              <w:t>Portugal</w:t>
            </w:r>
          </w:p>
        </w:tc>
        <w:tc>
          <w:tcPr>
            <w:tcW w:w="10773" w:type="dxa"/>
          </w:tcPr>
          <w:p w:rsidR="00551B6E" w:rsidRPr="00551B6E" w:rsidRDefault="00551B6E" w:rsidP="00551B6E">
            <w:pPr>
              <w:rPr>
                <w:sz w:val="20"/>
                <w:szCs w:val="20"/>
                <w:lang w:val="en-GB"/>
              </w:rPr>
            </w:pPr>
            <w:r w:rsidRPr="00551B6E">
              <w:rPr>
                <w:sz w:val="20"/>
                <w:szCs w:val="20"/>
                <w:lang w:val="en-GB"/>
              </w:rPr>
              <w:t xml:space="preserve">Portugal has implemented the following channel arrangements according to the Annex A of the Recommendation ERC/REC 12-03 (where </w:t>
            </w:r>
            <w:proofErr w:type="spellStart"/>
            <w:r w:rsidRPr="00551B6E">
              <w:rPr>
                <w:sz w:val="20"/>
                <w:szCs w:val="20"/>
                <w:lang w:val="en-GB"/>
              </w:rPr>
              <w:t>fo</w:t>
            </w:r>
            <w:proofErr w:type="spellEnd"/>
            <w:r w:rsidRPr="00551B6E">
              <w:rPr>
                <w:sz w:val="20"/>
                <w:szCs w:val="20"/>
                <w:lang w:val="en-GB"/>
              </w:rPr>
              <w:t xml:space="preserve"> =18700 MHz is the centre of the 17.7-19.7 GHz frequency band):</w:t>
            </w:r>
          </w:p>
          <w:p w:rsidR="00551B6E" w:rsidRPr="00551B6E" w:rsidRDefault="00551B6E" w:rsidP="00551B6E">
            <w:pPr>
              <w:rPr>
                <w:sz w:val="20"/>
                <w:szCs w:val="20"/>
                <w:lang w:val="en-GB"/>
              </w:rPr>
            </w:pPr>
            <w:proofErr w:type="spellStart"/>
            <w:r w:rsidRPr="00551B6E">
              <w:rPr>
                <w:sz w:val="20"/>
                <w:szCs w:val="20"/>
                <w:lang w:val="en-GB"/>
              </w:rPr>
              <w:t>i</w:t>
            </w:r>
            <w:proofErr w:type="spellEnd"/>
            <w:r w:rsidRPr="00551B6E">
              <w:rPr>
                <w:sz w:val="20"/>
                <w:szCs w:val="20"/>
                <w:lang w:val="en-GB"/>
              </w:rPr>
              <w:t>)</w:t>
            </w:r>
            <w:r w:rsidRPr="00551B6E">
              <w:rPr>
                <w:sz w:val="20"/>
                <w:szCs w:val="20"/>
                <w:lang w:val="en-GB"/>
              </w:rPr>
              <w:tab/>
              <w:t>Systems with a carrier spacing of 55 MHz:</w:t>
            </w:r>
          </w:p>
          <w:p w:rsidR="00551B6E" w:rsidRPr="00551B6E" w:rsidRDefault="00551B6E" w:rsidP="00551B6E">
            <w:pPr>
              <w:rPr>
                <w:sz w:val="20"/>
                <w:szCs w:val="20"/>
                <w:lang w:val="en-GB"/>
              </w:rPr>
            </w:pPr>
            <w:r w:rsidRPr="00551B6E">
              <w:rPr>
                <w:sz w:val="20"/>
                <w:szCs w:val="20"/>
                <w:lang w:val="en-GB"/>
              </w:rPr>
              <w:lastRenderedPageBreak/>
              <w:t xml:space="preserve">lower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- 1000 + 55 x n</w:t>
            </w:r>
          </w:p>
          <w:p w:rsidR="00551B6E" w:rsidRPr="00551B6E" w:rsidRDefault="00551B6E" w:rsidP="00551B6E">
            <w:pPr>
              <w:rPr>
                <w:sz w:val="20"/>
                <w:szCs w:val="20"/>
                <w:lang w:val="en-GB"/>
              </w:rPr>
            </w:pPr>
            <w:r w:rsidRPr="00551B6E">
              <w:rPr>
                <w:sz w:val="20"/>
                <w:szCs w:val="20"/>
                <w:lang w:val="en-GB"/>
              </w:rPr>
              <w:t xml:space="preserve">upper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+ 10 + 55 x n</w:t>
            </w:r>
          </w:p>
          <w:p w:rsidR="00551B6E" w:rsidRPr="00551B6E" w:rsidRDefault="00551B6E" w:rsidP="00551B6E">
            <w:pPr>
              <w:rPr>
                <w:sz w:val="20"/>
                <w:szCs w:val="20"/>
                <w:lang w:val="en-GB"/>
              </w:rPr>
            </w:pPr>
            <w:r w:rsidRPr="00551B6E">
              <w:rPr>
                <w:sz w:val="20"/>
                <w:szCs w:val="20"/>
                <w:lang w:val="en-GB"/>
              </w:rPr>
              <w:t>where n = 1, … 17</w:t>
            </w:r>
          </w:p>
          <w:p w:rsidR="00551B6E" w:rsidRPr="00551B6E" w:rsidRDefault="00551B6E" w:rsidP="00551B6E">
            <w:pPr>
              <w:rPr>
                <w:sz w:val="20"/>
                <w:szCs w:val="20"/>
                <w:lang w:val="en-GB"/>
              </w:rPr>
            </w:pPr>
            <w:r w:rsidRPr="00551B6E">
              <w:rPr>
                <w:sz w:val="20"/>
                <w:szCs w:val="20"/>
                <w:lang w:val="en-GB"/>
              </w:rPr>
              <w:t>ii)</w:t>
            </w:r>
            <w:r w:rsidRPr="00551B6E">
              <w:rPr>
                <w:sz w:val="20"/>
                <w:szCs w:val="20"/>
                <w:lang w:val="en-GB"/>
              </w:rPr>
              <w:tab/>
              <w:t>Systems with a carrier spacing of 27.5 MHz:</w:t>
            </w:r>
          </w:p>
          <w:p w:rsidR="00551B6E" w:rsidRPr="00551B6E" w:rsidRDefault="00551B6E" w:rsidP="00551B6E">
            <w:pPr>
              <w:rPr>
                <w:sz w:val="20"/>
                <w:szCs w:val="20"/>
                <w:lang w:val="en-GB"/>
              </w:rPr>
            </w:pPr>
            <w:r w:rsidRPr="00551B6E">
              <w:rPr>
                <w:sz w:val="20"/>
                <w:szCs w:val="20"/>
                <w:lang w:val="en-GB"/>
              </w:rPr>
              <w:t xml:space="preserve">lower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- 1000 + 27.5 x n</w:t>
            </w:r>
          </w:p>
          <w:p w:rsidR="00551B6E" w:rsidRPr="00551B6E" w:rsidRDefault="00551B6E" w:rsidP="00551B6E">
            <w:pPr>
              <w:rPr>
                <w:sz w:val="20"/>
                <w:szCs w:val="20"/>
                <w:lang w:val="en-GB"/>
              </w:rPr>
            </w:pPr>
            <w:r w:rsidRPr="00551B6E">
              <w:rPr>
                <w:sz w:val="20"/>
                <w:szCs w:val="20"/>
                <w:lang w:val="en-GB"/>
              </w:rPr>
              <w:t xml:space="preserve">upper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+ 10 + 27.5 x n</w:t>
            </w:r>
          </w:p>
          <w:p w:rsidR="00551B6E" w:rsidRPr="00551B6E" w:rsidRDefault="00551B6E" w:rsidP="00551B6E">
            <w:pPr>
              <w:rPr>
                <w:sz w:val="20"/>
                <w:szCs w:val="20"/>
                <w:lang w:val="en-GB"/>
              </w:rPr>
            </w:pPr>
            <w:r w:rsidRPr="00551B6E">
              <w:rPr>
                <w:sz w:val="20"/>
                <w:szCs w:val="20"/>
                <w:lang w:val="en-GB"/>
              </w:rPr>
              <w:t>where n = 1, … 35</w:t>
            </w:r>
          </w:p>
          <w:p w:rsidR="00551B6E" w:rsidRPr="00551B6E" w:rsidRDefault="00551B6E" w:rsidP="00551B6E">
            <w:pPr>
              <w:rPr>
                <w:sz w:val="20"/>
                <w:szCs w:val="20"/>
                <w:lang w:val="en-GB"/>
              </w:rPr>
            </w:pPr>
            <w:r w:rsidRPr="00551B6E">
              <w:rPr>
                <w:sz w:val="20"/>
                <w:szCs w:val="20"/>
                <w:lang w:val="en-GB"/>
              </w:rPr>
              <w:t>iii)</w:t>
            </w:r>
            <w:r w:rsidRPr="00551B6E">
              <w:rPr>
                <w:sz w:val="20"/>
                <w:szCs w:val="20"/>
                <w:lang w:val="en-GB"/>
              </w:rPr>
              <w:tab/>
              <w:t>Systems with a carrier spacing of 13.75 MHz:</w:t>
            </w:r>
          </w:p>
          <w:p w:rsidR="00551B6E" w:rsidRPr="00551B6E" w:rsidRDefault="00551B6E" w:rsidP="00551B6E">
            <w:pPr>
              <w:rPr>
                <w:sz w:val="20"/>
                <w:szCs w:val="20"/>
                <w:lang w:val="en-GB"/>
              </w:rPr>
            </w:pPr>
            <w:r w:rsidRPr="00551B6E">
              <w:rPr>
                <w:sz w:val="20"/>
                <w:szCs w:val="20"/>
                <w:lang w:val="en-GB"/>
              </w:rPr>
              <w:t xml:space="preserve">lower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- 1000 + 13.75 x n</w:t>
            </w:r>
          </w:p>
          <w:p w:rsidR="00551B6E" w:rsidRPr="00551B6E" w:rsidRDefault="00551B6E" w:rsidP="00551B6E">
            <w:pPr>
              <w:rPr>
                <w:sz w:val="20"/>
                <w:szCs w:val="20"/>
                <w:lang w:val="en-GB"/>
              </w:rPr>
            </w:pPr>
            <w:r w:rsidRPr="00551B6E">
              <w:rPr>
                <w:sz w:val="20"/>
                <w:szCs w:val="20"/>
                <w:lang w:val="en-GB"/>
              </w:rPr>
              <w:t xml:space="preserve">upper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+ 10 + 13.75 x n</w:t>
            </w:r>
          </w:p>
          <w:p w:rsidR="00551B6E" w:rsidRPr="00551B6E" w:rsidRDefault="00551B6E" w:rsidP="00551B6E">
            <w:pPr>
              <w:rPr>
                <w:sz w:val="20"/>
                <w:szCs w:val="20"/>
                <w:lang w:val="en-GB"/>
              </w:rPr>
            </w:pPr>
            <w:r w:rsidRPr="00551B6E">
              <w:rPr>
                <w:sz w:val="20"/>
                <w:szCs w:val="20"/>
                <w:lang w:val="en-GB"/>
              </w:rPr>
              <w:t>where n = 1, … 70</w:t>
            </w:r>
          </w:p>
          <w:p w:rsidR="00551B6E" w:rsidRPr="00D23D70" w:rsidRDefault="00551B6E" w:rsidP="00551B6E">
            <w:pPr>
              <w:rPr>
                <w:b/>
                <w:sz w:val="20"/>
                <w:szCs w:val="20"/>
                <w:lang w:val="en-GB"/>
              </w:rPr>
            </w:pPr>
            <w:r w:rsidRPr="00551B6E">
              <w:rPr>
                <w:sz w:val="20"/>
                <w:szCs w:val="20"/>
                <w:lang w:val="en-GB"/>
              </w:rPr>
              <w:t>The minimum duplex gap is 40.625 MHz (combining 13.75 MHz and 27.5 MHz channel arrangements).</w:t>
            </w:r>
          </w:p>
        </w:tc>
      </w:tr>
      <w:tr w:rsidR="00DD3AA3" w:rsidRPr="00EC55BA" w:rsidTr="00C14FBC">
        <w:tc>
          <w:tcPr>
            <w:tcW w:w="1951" w:type="dxa"/>
          </w:tcPr>
          <w:p w:rsidR="00DD3AA3" w:rsidRDefault="00DD3AA3">
            <w:pPr>
              <w:rPr>
                <w:sz w:val="20"/>
                <w:szCs w:val="20"/>
                <w:lang w:val="en-GB"/>
              </w:rPr>
            </w:pPr>
            <w:r>
              <w:rPr>
                <w:sz w:val="20"/>
                <w:szCs w:val="20"/>
                <w:lang w:val="en-GB"/>
              </w:rPr>
              <w:lastRenderedPageBreak/>
              <w:t>Russian Federation</w:t>
            </w:r>
          </w:p>
        </w:tc>
        <w:tc>
          <w:tcPr>
            <w:tcW w:w="10773" w:type="dxa"/>
          </w:tcPr>
          <w:p w:rsidR="00DD3AA3" w:rsidRDefault="00DD3AA3" w:rsidP="00D23D70">
            <w:pPr>
              <w:rPr>
                <w:sz w:val="20"/>
                <w:szCs w:val="20"/>
                <w:lang w:val="en-GB"/>
              </w:rPr>
            </w:pPr>
            <w:r w:rsidRPr="00DD3AA3">
              <w:rPr>
                <w:sz w:val="20"/>
                <w:szCs w:val="20"/>
                <w:lang w:val="en-GB"/>
              </w:rPr>
              <w:t>According to the Decision of the Russian State Radio Frequency Commission №07-21-02-001 of 25.06.2007, frequency plans for radio relay stations operating in the frequency band 17.7 – 19.7 GHz shall comply with the Recommendation ITU-R F.595-10.</w:t>
            </w:r>
          </w:p>
          <w:p w:rsidR="00DD3AA3" w:rsidRPr="00DD3AA3" w:rsidRDefault="00DD3AA3" w:rsidP="00DD3AA3">
            <w:pPr>
              <w:rPr>
                <w:sz w:val="20"/>
                <w:szCs w:val="20"/>
                <w:lang w:val="en-GB"/>
              </w:rPr>
            </w:pPr>
            <w:r>
              <w:rPr>
                <w:sz w:val="20"/>
                <w:szCs w:val="20"/>
                <w:lang w:val="en-GB"/>
              </w:rPr>
              <w:t xml:space="preserve">Note: this includes </w:t>
            </w:r>
            <w:r w:rsidRPr="00DD3AA3">
              <w:rPr>
                <w:sz w:val="20"/>
                <w:szCs w:val="20"/>
                <w:lang w:val="en-GB"/>
              </w:rPr>
              <w:t xml:space="preserve">3.5 MHz and 7.0 MHz channel </w:t>
            </w:r>
            <w:proofErr w:type="spellStart"/>
            <w:r w:rsidRPr="00DD3AA3">
              <w:rPr>
                <w:sz w:val="20"/>
                <w:szCs w:val="20"/>
                <w:lang w:val="en-GB"/>
              </w:rPr>
              <w:t>rasters</w:t>
            </w:r>
            <w:proofErr w:type="spellEnd"/>
            <w:r>
              <w:rPr>
                <w:sz w:val="20"/>
                <w:szCs w:val="20"/>
                <w:lang w:val="en-GB"/>
              </w:rPr>
              <w:t xml:space="preserve">. </w:t>
            </w:r>
            <w:r w:rsidRPr="00DD3AA3">
              <w:rPr>
                <w:sz w:val="20"/>
                <w:szCs w:val="20"/>
                <w:lang w:val="en-GB"/>
              </w:rPr>
              <w:t>But in practice such plans are not used.</w:t>
            </w:r>
          </w:p>
        </w:tc>
      </w:tr>
      <w:tr w:rsidR="00554AB8" w:rsidRPr="00EC55BA" w:rsidTr="00C14FBC">
        <w:tc>
          <w:tcPr>
            <w:tcW w:w="1951" w:type="dxa"/>
          </w:tcPr>
          <w:p w:rsidR="00554AB8" w:rsidRDefault="00554AB8">
            <w:pPr>
              <w:rPr>
                <w:sz w:val="20"/>
                <w:szCs w:val="20"/>
                <w:lang w:val="en-GB"/>
              </w:rPr>
            </w:pPr>
            <w:r>
              <w:rPr>
                <w:sz w:val="20"/>
                <w:szCs w:val="20"/>
                <w:lang w:val="en-GB"/>
              </w:rPr>
              <w:t>Slovak Republic</w:t>
            </w:r>
          </w:p>
        </w:tc>
        <w:tc>
          <w:tcPr>
            <w:tcW w:w="10773" w:type="dxa"/>
          </w:tcPr>
          <w:p w:rsidR="00554AB8" w:rsidRDefault="00554AB8" w:rsidP="00D23D70">
            <w:pPr>
              <w:rPr>
                <w:sz w:val="20"/>
                <w:szCs w:val="20"/>
                <w:lang w:val="en-GB"/>
              </w:rPr>
            </w:pPr>
            <w:r>
              <w:rPr>
                <w:sz w:val="20"/>
                <w:szCs w:val="20"/>
                <w:lang w:val="en-GB"/>
              </w:rPr>
              <w:t>58,75 MHz</w:t>
            </w:r>
          </w:p>
          <w:p w:rsidR="00554AB8" w:rsidRPr="00DD3AA3" w:rsidRDefault="00554AB8" w:rsidP="00D23D70">
            <w:pPr>
              <w:rPr>
                <w:sz w:val="20"/>
                <w:szCs w:val="20"/>
                <w:lang w:val="en-GB"/>
              </w:rPr>
            </w:pPr>
            <w:r w:rsidRPr="00554AB8">
              <w:rPr>
                <w:sz w:val="20"/>
                <w:szCs w:val="20"/>
                <w:lang w:val="en-GB"/>
              </w:rPr>
              <w:t>For medium and high capacity (</w:t>
            </w:r>
            <w:proofErr w:type="spellStart"/>
            <w:r w:rsidRPr="00554AB8">
              <w:rPr>
                <w:sz w:val="20"/>
                <w:szCs w:val="20"/>
                <w:lang w:val="en-GB"/>
              </w:rPr>
              <w:t>ch.s</w:t>
            </w:r>
            <w:proofErr w:type="spellEnd"/>
            <w:r w:rsidRPr="00554AB8">
              <w:rPr>
                <w:sz w:val="20"/>
                <w:szCs w:val="20"/>
                <w:lang w:val="en-GB"/>
              </w:rPr>
              <w:t>. 27</w:t>
            </w:r>
            <w:proofErr w:type="gramStart"/>
            <w:r w:rsidRPr="00554AB8">
              <w:rPr>
                <w:sz w:val="20"/>
                <w:szCs w:val="20"/>
                <w:lang w:val="en-GB"/>
              </w:rPr>
              <w:t>,5</w:t>
            </w:r>
            <w:proofErr w:type="gramEnd"/>
            <w:r w:rsidRPr="00554AB8">
              <w:rPr>
                <w:sz w:val="20"/>
                <w:szCs w:val="20"/>
                <w:lang w:val="en-GB"/>
              </w:rPr>
              <w:t xml:space="preserve"> MHz , 13,75 MHz  and 55 MHz ) according ERC/DEC 12–03.</w:t>
            </w:r>
          </w:p>
        </w:tc>
      </w:tr>
      <w:tr w:rsidR="00C14FBC" w:rsidRPr="00EC55BA" w:rsidTr="00C14FBC">
        <w:tc>
          <w:tcPr>
            <w:tcW w:w="1951" w:type="dxa"/>
          </w:tcPr>
          <w:p w:rsidR="00C14FBC" w:rsidRDefault="00C57904">
            <w:pPr>
              <w:rPr>
                <w:sz w:val="20"/>
                <w:szCs w:val="20"/>
                <w:lang w:val="en-GB"/>
              </w:rPr>
            </w:pPr>
            <w:r>
              <w:rPr>
                <w:sz w:val="20"/>
                <w:szCs w:val="20"/>
                <w:lang w:val="en-GB"/>
              </w:rPr>
              <w:t>Slovenia</w:t>
            </w:r>
          </w:p>
        </w:tc>
        <w:tc>
          <w:tcPr>
            <w:tcW w:w="10773" w:type="dxa"/>
          </w:tcPr>
          <w:p w:rsidR="00C14FBC" w:rsidRDefault="00C57904" w:rsidP="00B6476F">
            <w:pPr>
              <w:rPr>
                <w:sz w:val="20"/>
                <w:szCs w:val="20"/>
                <w:lang w:val="en-GB"/>
              </w:rPr>
            </w:pPr>
            <w:r w:rsidRPr="00C57904">
              <w:rPr>
                <w:sz w:val="20"/>
                <w:szCs w:val="20"/>
                <w:lang w:val="en-GB"/>
              </w:rPr>
              <w:t xml:space="preserve">Duplex gap: </w:t>
            </w:r>
            <w:r w:rsidR="00B6476F" w:rsidRPr="00B6476F">
              <w:rPr>
                <w:sz w:val="20"/>
                <w:szCs w:val="20"/>
                <w:lang w:val="en-GB"/>
              </w:rPr>
              <w:t xml:space="preserve">40.625 MHz </w:t>
            </w:r>
            <w:r w:rsidRPr="00C57904">
              <w:rPr>
                <w:sz w:val="20"/>
                <w:szCs w:val="20"/>
                <w:lang w:val="en-GB"/>
              </w:rPr>
              <w:t xml:space="preserve">/ </w:t>
            </w:r>
            <w:proofErr w:type="spellStart"/>
            <w:r w:rsidRPr="00C57904">
              <w:rPr>
                <w:sz w:val="20"/>
                <w:szCs w:val="20"/>
                <w:lang w:val="en-GB"/>
              </w:rPr>
              <w:t>ch.</w:t>
            </w:r>
            <w:proofErr w:type="spellEnd"/>
            <w:r w:rsidRPr="00C57904">
              <w:rPr>
                <w:sz w:val="20"/>
                <w:szCs w:val="20"/>
                <w:lang w:val="en-GB"/>
              </w:rPr>
              <w:t xml:space="preserve"> arr.13,75 MHz</w:t>
            </w:r>
            <w:r w:rsidR="00B6476F">
              <w:rPr>
                <w:sz w:val="20"/>
                <w:szCs w:val="20"/>
                <w:lang w:val="en-GB"/>
              </w:rPr>
              <w:t xml:space="preserve"> and 27.5 MHz</w:t>
            </w:r>
          </w:p>
        </w:tc>
      </w:tr>
      <w:tr w:rsidR="00500658" w:rsidRPr="00500658" w:rsidTr="00C14FBC">
        <w:tc>
          <w:tcPr>
            <w:tcW w:w="1951" w:type="dxa"/>
          </w:tcPr>
          <w:p w:rsidR="00500658" w:rsidRDefault="00500658">
            <w:pPr>
              <w:rPr>
                <w:sz w:val="20"/>
                <w:szCs w:val="20"/>
                <w:lang w:val="en-GB"/>
              </w:rPr>
            </w:pPr>
            <w:r>
              <w:rPr>
                <w:sz w:val="20"/>
                <w:szCs w:val="20"/>
                <w:lang w:val="en-GB"/>
              </w:rPr>
              <w:t>Spain</w:t>
            </w:r>
          </w:p>
        </w:tc>
        <w:tc>
          <w:tcPr>
            <w:tcW w:w="10773" w:type="dxa"/>
          </w:tcPr>
          <w:p w:rsidR="00500658" w:rsidRPr="006562D7" w:rsidRDefault="00500658" w:rsidP="00500658">
            <w:pPr>
              <w:rPr>
                <w:sz w:val="20"/>
                <w:szCs w:val="20"/>
                <w:lang w:val="en-GB"/>
              </w:rPr>
            </w:pPr>
            <w:r w:rsidRPr="006562D7">
              <w:rPr>
                <w:sz w:val="20"/>
                <w:szCs w:val="20"/>
                <w:lang w:val="en-GB"/>
              </w:rPr>
              <w:t>The Spanish Administration uses the radio frequency channel arrangements of the Recommendation ERC/REC 12-03. In the case of systems with carrier spacing of 13</w:t>
            </w:r>
            <w:proofErr w:type="gramStart"/>
            <w:r w:rsidRPr="006562D7">
              <w:rPr>
                <w:sz w:val="20"/>
                <w:szCs w:val="20"/>
                <w:lang w:val="en-GB"/>
              </w:rPr>
              <w:t>,75</w:t>
            </w:r>
            <w:proofErr w:type="gramEnd"/>
            <w:r w:rsidRPr="006562D7">
              <w:rPr>
                <w:sz w:val="20"/>
                <w:szCs w:val="20"/>
                <w:lang w:val="en-GB"/>
              </w:rPr>
              <w:t xml:space="preserve"> MHz, the value allowed for “n” goes from 65 to 68.</w:t>
            </w:r>
          </w:p>
          <w:p w:rsidR="00500658" w:rsidRPr="006562D7" w:rsidRDefault="00500658" w:rsidP="00500658">
            <w:pPr>
              <w:rPr>
                <w:sz w:val="20"/>
                <w:szCs w:val="20"/>
                <w:lang w:val="en-GB"/>
              </w:rPr>
            </w:pPr>
          </w:p>
          <w:p w:rsidR="00500658" w:rsidRPr="006562D7" w:rsidRDefault="00500658" w:rsidP="00500658">
            <w:pPr>
              <w:rPr>
                <w:sz w:val="20"/>
                <w:szCs w:val="20"/>
                <w:lang w:val="en-GB"/>
              </w:rPr>
            </w:pPr>
            <w:r w:rsidRPr="006562D7">
              <w:rPr>
                <w:sz w:val="20"/>
                <w:szCs w:val="20"/>
                <w:lang w:val="en-GB"/>
              </w:rPr>
              <w:t>Finally, the use of five bidirectional channels of 7 MHz is allowed too (see Question 2). Therefore the occupied band by the fixed service is 17713</w:t>
            </w:r>
            <w:proofErr w:type="gramStart"/>
            <w:r w:rsidRPr="006562D7">
              <w:rPr>
                <w:sz w:val="20"/>
                <w:szCs w:val="20"/>
                <w:lang w:val="en-GB"/>
              </w:rPr>
              <w:t>,75</w:t>
            </w:r>
            <w:proofErr w:type="gramEnd"/>
            <w:r w:rsidRPr="006562D7">
              <w:rPr>
                <w:sz w:val="20"/>
                <w:szCs w:val="20"/>
                <w:lang w:val="en-GB"/>
              </w:rPr>
              <w:t xml:space="preserve">-18677 MHz </w:t>
            </w:r>
            <w:r>
              <w:rPr>
                <w:sz w:val="20"/>
                <w:szCs w:val="20"/>
                <w:lang w:val="en-GB"/>
              </w:rPr>
              <w:t xml:space="preserve">paired with </w:t>
            </w:r>
            <w:r w:rsidRPr="006562D7">
              <w:rPr>
                <w:sz w:val="20"/>
                <w:szCs w:val="20"/>
                <w:lang w:val="en-GB"/>
              </w:rPr>
              <w:t xml:space="preserve">18723,75-19687 </w:t>
            </w:r>
            <w:proofErr w:type="spellStart"/>
            <w:r w:rsidRPr="006562D7">
              <w:rPr>
                <w:sz w:val="20"/>
                <w:szCs w:val="20"/>
                <w:lang w:val="en-GB"/>
              </w:rPr>
              <w:t>MHz.</w:t>
            </w:r>
            <w:proofErr w:type="spellEnd"/>
            <w:r w:rsidRPr="006562D7">
              <w:rPr>
                <w:sz w:val="20"/>
                <w:szCs w:val="20"/>
                <w:lang w:val="en-GB"/>
              </w:rPr>
              <w:t xml:space="preserve"> Consequently, the “duplex gap” </w:t>
            </w:r>
            <w:proofErr w:type="gramStart"/>
            <w:r w:rsidRPr="006562D7">
              <w:rPr>
                <w:sz w:val="20"/>
                <w:szCs w:val="20"/>
                <w:lang w:val="en-GB"/>
              </w:rPr>
              <w:t>is  46,75</w:t>
            </w:r>
            <w:proofErr w:type="gramEnd"/>
            <w:r w:rsidRPr="006562D7">
              <w:rPr>
                <w:sz w:val="20"/>
                <w:szCs w:val="20"/>
                <w:lang w:val="en-GB"/>
              </w:rPr>
              <w:t xml:space="preserve"> </w:t>
            </w:r>
            <w:proofErr w:type="spellStart"/>
            <w:r w:rsidRPr="006562D7">
              <w:rPr>
                <w:sz w:val="20"/>
                <w:szCs w:val="20"/>
                <w:lang w:val="en-GB"/>
              </w:rPr>
              <w:t>MHz.</w:t>
            </w:r>
            <w:proofErr w:type="spellEnd"/>
          </w:p>
          <w:p w:rsidR="00500658" w:rsidRPr="006562D7" w:rsidRDefault="00500658" w:rsidP="00500658">
            <w:pPr>
              <w:rPr>
                <w:sz w:val="20"/>
                <w:szCs w:val="20"/>
                <w:lang w:val="en-GB"/>
              </w:rPr>
            </w:pPr>
          </w:p>
          <w:p w:rsidR="00500658" w:rsidRPr="00EE3D84" w:rsidRDefault="00500658" w:rsidP="00500658">
            <w:pPr>
              <w:rPr>
                <w:sz w:val="20"/>
                <w:szCs w:val="20"/>
                <w:lang w:val="en-GB"/>
              </w:rPr>
            </w:pPr>
            <w:r w:rsidRPr="00EE3D84">
              <w:rPr>
                <w:sz w:val="20"/>
                <w:szCs w:val="20"/>
                <w:lang w:val="en-GB"/>
              </w:rPr>
              <w:t>The following graphs show the complete radio frequency channel arrangements for 27</w:t>
            </w:r>
            <w:proofErr w:type="gramStart"/>
            <w:r w:rsidRPr="00EE3D84">
              <w:rPr>
                <w:sz w:val="20"/>
                <w:szCs w:val="20"/>
                <w:lang w:val="en-GB"/>
              </w:rPr>
              <w:t>,5</w:t>
            </w:r>
            <w:proofErr w:type="gramEnd"/>
            <w:r w:rsidRPr="00EE3D84">
              <w:rPr>
                <w:sz w:val="20"/>
                <w:szCs w:val="20"/>
                <w:lang w:val="en-GB"/>
              </w:rPr>
              <w:t xml:space="preserve"> MHz, 55 MHz and 110 </w:t>
            </w:r>
            <w:proofErr w:type="spellStart"/>
            <w:r w:rsidRPr="00EE3D84">
              <w:rPr>
                <w:sz w:val="20"/>
                <w:szCs w:val="20"/>
                <w:lang w:val="en-GB"/>
              </w:rPr>
              <w:t>MHz.</w:t>
            </w:r>
            <w:proofErr w:type="spellEnd"/>
          </w:p>
          <w:p w:rsidR="00500658" w:rsidRPr="00EE3D84" w:rsidRDefault="00500658" w:rsidP="00500658">
            <w:pPr>
              <w:rPr>
                <w:sz w:val="20"/>
                <w:szCs w:val="20"/>
                <w:lang w:val="en-GB"/>
              </w:rPr>
            </w:pPr>
          </w:p>
          <w:p w:rsidR="00500658" w:rsidRPr="00C57904" w:rsidRDefault="00500658" w:rsidP="00500658">
            <w:pPr>
              <w:rPr>
                <w:sz w:val="20"/>
                <w:szCs w:val="20"/>
                <w:lang w:val="en-GB"/>
              </w:rPr>
            </w:pPr>
            <w:r>
              <w:rPr>
                <w:noProof/>
                <w:lang w:val="en-GB" w:eastAsia="en-GB"/>
              </w:rPr>
              <w:lastRenderedPageBreak/>
              <w:drawing>
                <wp:inline distT="0" distB="0" distL="0" distR="0">
                  <wp:extent cx="5613400" cy="2799080"/>
                  <wp:effectExtent l="0" t="0" r="635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3400" cy="2799080"/>
                          </a:xfrm>
                          <a:prstGeom prst="rect">
                            <a:avLst/>
                          </a:prstGeom>
                          <a:noFill/>
                          <a:ln>
                            <a:noFill/>
                          </a:ln>
                        </pic:spPr>
                      </pic:pic>
                    </a:graphicData>
                  </a:graphic>
                </wp:inline>
              </w:drawing>
            </w:r>
          </w:p>
        </w:tc>
      </w:tr>
      <w:tr w:rsidR="00232CBD" w:rsidRPr="00EC55BA" w:rsidTr="00C14FBC">
        <w:tc>
          <w:tcPr>
            <w:tcW w:w="1951" w:type="dxa"/>
          </w:tcPr>
          <w:p w:rsidR="00232CBD" w:rsidRDefault="00232CBD">
            <w:pPr>
              <w:rPr>
                <w:sz w:val="20"/>
                <w:szCs w:val="20"/>
                <w:lang w:val="en-GB"/>
              </w:rPr>
            </w:pPr>
            <w:r>
              <w:rPr>
                <w:sz w:val="20"/>
                <w:szCs w:val="20"/>
                <w:lang w:val="en-GB"/>
              </w:rPr>
              <w:lastRenderedPageBreak/>
              <w:t>Sweden</w:t>
            </w:r>
          </w:p>
        </w:tc>
        <w:tc>
          <w:tcPr>
            <w:tcW w:w="10773" w:type="dxa"/>
          </w:tcPr>
          <w:p w:rsidR="00232CBD" w:rsidRPr="00232CBD" w:rsidRDefault="00232CBD" w:rsidP="00232CBD">
            <w:pPr>
              <w:rPr>
                <w:sz w:val="20"/>
                <w:szCs w:val="20"/>
                <w:lang w:val="en-GB"/>
              </w:rPr>
            </w:pPr>
            <w:r w:rsidRPr="00232CBD">
              <w:rPr>
                <w:sz w:val="20"/>
                <w:szCs w:val="20"/>
                <w:lang w:val="en-GB"/>
              </w:rPr>
              <w:t xml:space="preserve">The channelling arrangements in accordance with ERC/REC 12-03 are implemented with the channel </w:t>
            </w:r>
            <w:proofErr w:type="spellStart"/>
            <w:r w:rsidRPr="00232CBD">
              <w:rPr>
                <w:sz w:val="20"/>
                <w:szCs w:val="20"/>
                <w:lang w:val="en-GB"/>
              </w:rPr>
              <w:t>spacings</w:t>
            </w:r>
            <w:proofErr w:type="spellEnd"/>
            <w:r w:rsidRPr="00232CBD">
              <w:rPr>
                <w:sz w:val="20"/>
                <w:szCs w:val="20"/>
                <w:lang w:val="en-GB"/>
              </w:rPr>
              <w:t xml:space="preserve"> 13.75 MHz, 27.5 MHz and 55 </w:t>
            </w:r>
            <w:proofErr w:type="spellStart"/>
            <w:r w:rsidRPr="00232CBD">
              <w:rPr>
                <w:sz w:val="20"/>
                <w:szCs w:val="20"/>
                <w:lang w:val="en-GB"/>
              </w:rPr>
              <w:t>MHz.</w:t>
            </w:r>
            <w:proofErr w:type="spellEnd"/>
          </w:p>
          <w:p w:rsidR="00232CBD" w:rsidRPr="00232CBD" w:rsidRDefault="00232CBD" w:rsidP="00232CBD">
            <w:pPr>
              <w:rPr>
                <w:sz w:val="20"/>
                <w:szCs w:val="20"/>
                <w:lang w:val="en-GB"/>
              </w:rPr>
            </w:pPr>
            <w:r w:rsidRPr="00232CBD">
              <w:rPr>
                <w:sz w:val="20"/>
                <w:szCs w:val="20"/>
                <w:lang w:val="en-GB"/>
              </w:rPr>
              <w:t xml:space="preserve">The channel spacing of 6.875 MHz is also implemented in accordance with a Swedish </w:t>
            </w:r>
            <w:proofErr w:type="spellStart"/>
            <w:r w:rsidRPr="00232CBD">
              <w:rPr>
                <w:sz w:val="20"/>
                <w:szCs w:val="20"/>
                <w:lang w:val="en-GB"/>
              </w:rPr>
              <w:t>channeling</w:t>
            </w:r>
            <w:proofErr w:type="spellEnd"/>
            <w:r w:rsidRPr="00232CBD">
              <w:rPr>
                <w:sz w:val="20"/>
                <w:szCs w:val="20"/>
                <w:lang w:val="en-GB"/>
              </w:rPr>
              <w:t xml:space="preserve"> arrangement.</w:t>
            </w:r>
          </w:p>
          <w:p w:rsidR="00232CBD" w:rsidRPr="00232CBD" w:rsidRDefault="00232CBD" w:rsidP="00232CBD">
            <w:pPr>
              <w:rPr>
                <w:sz w:val="20"/>
                <w:szCs w:val="20"/>
                <w:lang w:val="en-GB"/>
              </w:rPr>
            </w:pPr>
            <w:r w:rsidRPr="00232CBD">
              <w:rPr>
                <w:sz w:val="20"/>
                <w:szCs w:val="20"/>
                <w:lang w:val="en-GB"/>
              </w:rPr>
              <w:t xml:space="preserve">The minimum duplex gap size is between CH35 using 27.5 MHz channel </w:t>
            </w:r>
            <w:proofErr w:type="spellStart"/>
            <w:r w:rsidRPr="00232CBD">
              <w:rPr>
                <w:sz w:val="20"/>
                <w:szCs w:val="20"/>
                <w:lang w:val="en-GB"/>
              </w:rPr>
              <w:t>bandwith</w:t>
            </w:r>
            <w:proofErr w:type="spellEnd"/>
            <w:r w:rsidRPr="00232CBD">
              <w:rPr>
                <w:sz w:val="20"/>
                <w:szCs w:val="20"/>
                <w:lang w:val="en-GB"/>
              </w:rPr>
              <w:t xml:space="preserve"> (band edge 18662.5+27.5 MHz) and CH1’ using 6.875 MHz channel bandwidth (band edge 18716.875-6.875/2 MHz). </w:t>
            </w:r>
          </w:p>
          <w:p w:rsidR="00232CBD" w:rsidRPr="00C57904" w:rsidRDefault="00232CBD" w:rsidP="00232CBD">
            <w:pPr>
              <w:rPr>
                <w:sz w:val="20"/>
                <w:szCs w:val="20"/>
                <w:lang w:val="en-GB"/>
              </w:rPr>
            </w:pPr>
            <w:r w:rsidRPr="00232CBD">
              <w:rPr>
                <w:sz w:val="20"/>
                <w:szCs w:val="20"/>
                <w:lang w:val="en-GB"/>
              </w:rPr>
              <w:t xml:space="preserve">The minimum duplex gap size is thus 37.188 </w:t>
            </w:r>
            <w:proofErr w:type="spellStart"/>
            <w:r w:rsidRPr="00232CBD">
              <w:rPr>
                <w:sz w:val="20"/>
                <w:szCs w:val="20"/>
                <w:lang w:val="en-GB"/>
              </w:rPr>
              <w:t>MHz.</w:t>
            </w:r>
            <w:proofErr w:type="spellEnd"/>
          </w:p>
        </w:tc>
      </w:tr>
      <w:tr w:rsidR="00C14FBC" w:rsidRPr="00EC55BA" w:rsidTr="00C14FBC">
        <w:tc>
          <w:tcPr>
            <w:tcW w:w="1951" w:type="dxa"/>
          </w:tcPr>
          <w:p w:rsidR="00C14FBC" w:rsidRDefault="00B73472">
            <w:pPr>
              <w:rPr>
                <w:sz w:val="20"/>
                <w:szCs w:val="20"/>
                <w:lang w:val="en-GB"/>
              </w:rPr>
            </w:pPr>
            <w:r>
              <w:rPr>
                <w:sz w:val="20"/>
                <w:szCs w:val="20"/>
                <w:lang w:val="en-GB"/>
              </w:rPr>
              <w:t>Switzerland</w:t>
            </w:r>
            <w:r w:rsidR="00EC55BA">
              <w:rPr>
                <w:sz w:val="20"/>
                <w:szCs w:val="20"/>
                <w:lang w:val="en-GB"/>
              </w:rPr>
              <w:t xml:space="preserve"> and also Liechtenstein</w:t>
            </w:r>
          </w:p>
        </w:tc>
        <w:tc>
          <w:tcPr>
            <w:tcW w:w="10773" w:type="dxa"/>
          </w:tcPr>
          <w:p w:rsidR="00EC55BA" w:rsidRDefault="00B73472" w:rsidP="00EC55BA">
            <w:pPr>
              <w:rPr>
                <w:sz w:val="20"/>
                <w:szCs w:val="20"/>
                <w:lang w:val="en-GB"/>
              </w:rPr>
            </w:pPr>
            <w:r w:rsidRPr="00B73472">
              <w:rPr>
                <w:sz w:val="20"/>
                <w:szCs w:val="20"/>
                <w:lang w:val="en-GB"/>
              </w:rPr>
              <w:t>Duplex gap: 18676.250 to 18716.875 MHz  (40.625 MHz)</w:t>
            </w:r>
          </w:p>
        </w:tc>
      </w:tr>
      <w:tr w:rsidR="00DD3AA3" w:rsidRPr="00EC55BA" w:rsidTr="00C14FBC">
        <w:tc>
          <w:tcPr>
            <w:tcW w:w="1951" w:type="dxa"/>
          </w:tcPr>
          <w:p w:rsidR="00DD3AA3" w:rsidRDefault="00DD3AA3">
            <w:pPr>
              <w:rPr>
                <w:sz w:val="20"/>
                <w:szCs w:val="20"/>
                <w:lang w:val="en-GB"/>
              </w:rPr>
            </w:pPr>
            <w:r>
              <w:rPr>
                <w:sz w:val="20"/>
                <w:szCs w:val="20"/>
                <w:lang w:val="en-GB"/>
              </w:rPr>
              <w:t>United Kingdom</w:t>
            </w:r>
          </w:p>
        </w:tc>
        <w:tc>
          <w:tcPr>
            <w:tcW w:w="10773" w:type="dxa"/>
          </w:tcPr>
          <w:p w:rsidR="00DD3AA3" w:rsidRPr="00DD3AA3" w:rsidRDefault="00DD3AA3" w:rsidP="00DD3AA3">
            <w:pPr>
              <w:rPr>
                <w:sz w:val="20"/>
                <w:szCs w:val="20"/>
                <w:lang w:val="en-GB"/>
              </w:rPr>
            </w:pPr>
            <w:r w:rsidRPr="00DD3AA3">
              <w:rPr>
                <w:sz w:val="20"/>
                <w:szCs w:val="20"/>
                <w:lang w:val="en-GB"/>
              </w:rPr>
              <w:t>There are a number of channel arrangements in use within the 17.7 – 19.7GHz band in the UK that include channel arrangements given in ERC/REC/12-03. The channel arrangements additional to those given in ERC/REC/12-</w:t>
            </w:r>
            <w:proofErr w:type="gramStart"/>
            <w:r w:rsidRPr="00DD3AA3">
              <w:rPr>
                <w:sz w:val="20"/>
                <w:szCs w:val="20"/>
                <w:lang w:val="en-GB"/>
              </w:rPr>
              <w:t>03,</w:t>
            </w:r>
            <w:proofErr w:type="gramEnd"/>
            <w:r w:rsidRPr="00DD3AA3">
              <w:rPr>
                <w:sz w:val="20"/>
                <w:szCs w:val="20"/>
                <w:lang w:val="en-GB"/>
              </w:rPr>
              <w:t xml:space="preserve"> also make use of the duplex gap given in ERC/REC/12-03. </w:t>
            </w:r>
          </w:p>
          <w:p w:rsidR="00DD3AA3" w:rsidRPr="00DD3AA3" w:rsidRDefault="00DD3AA3" w:rsidP="00DD3AA3">
            <w:pPr>
              <w:rPr>
                <w:sz w:val="20"/>
                <w:szCs w:val="20"/>
                <w:lang w:val="en-GB"/>
              </w:rPr>
            </w:pPr>
            <w:r w:rsidRPr="00DD3AA3">
              <w:rPr>
                <w:sz w:val="20"/>
                <w:szCs w:val="20"/>
                <w:lang w:val="en-GB"/>
              </w:rPr>
              <w:tab/>
            </w:r>
          </w:p>
          <w:p w:rsidR="00DD3AA3" w:rsidRPr="00DD3AA3" w:rsidRDefault="00DD3AA3" w:rsidP="00DD3AA3">
            <w:pPr>
              <w:rPr>
                <w:sz w:val="20"/>
                <w:szCs w:val="20"/>
                <w:lang w:val="en-GB"/>
              </w:rPr>
            </w:pPr>
            <w:r w:rsidRPr="00DD3AA3">
              <w:rPr>
                <w:sz w:val="20"/>
                <w:szCs w:val="20"/>
                <w:lang w:val="en-GB"/>
              </w:rPr>
              <w:t xml:space="preserve">The details of channel arrangements in use are </w:t>
            </w:r>
            <w:proofErr w:type="spellStart"/>
            <w:r w:rsidRPr="00DD3AA3">
              <w:rPr>
                <w:sz w:val="20"/>
                <w:szCs w:val="20"/>
                <w:lang w:val="en-GB"/>
              </w:rPr>
              <w:t>give</w:t>
            </w:r>
            <w:proofErr w:type="spellEnd"/>
            <w:r w:rsidRPr="00DD3AA3">
              <w:rPr>
                <w:sz w:val="20"/>
                <w:szCs w:val="20"/>
                <w:lang w:val="en-GB"/>
              </w:rPr>
              <w:t xml:space="preserve"> below;</w:t>
            </w:r>
          </w:p>
          <w:p w:rsidR="00DD3AA3" w:rsidRPr="00DD3AA3" w:rsidRDefault="00DD3AA3" w:rsidP="00DD3AA3">
            <w:pPr>
              <w:rPr>
                <w:sz w:val="20"/>
                <w:szCs w:val="20"/>
                <w:lang w:val="en-GB"/>
              </w:rPr>
            </w:pPr>
          </w:p>
          <w:p w:rsidR="00DD3AA3" w:rsidRPr="00DD3AA3" w:rsidRDefault="00DD3AA3" w:rsidP="00DD3AA3">
            <w:pPr>
              <w:ind w:left="743" w:hanging="743"/>
              <w:rPr>
                <w:sz w:val="20"/>
                <w:szCs w:val="20"/>
                <w:lang w:val="en-GB"/>
              </w:rPr>
            </w:pPr>
            <w:r w:rsidRPr="00DD3AA3">
              <w:rPr>
                <w:sz w:val="20"/>
                <w:szCs w:val="20"/>
                <w:lang w:val="en-GB"/>
              </w:rPr>
              <w:t>•</w:t>
            </w:r>
            <w:r w:rsidRPr="00DD3AA3">
              <w:rPr>
                <w:sz w:val="20"/>
                <w:szCs w:val="20"/>
                <w:lang w:val="en-GB"/>
              </w:rPr>
              <w:tab/>
              <w:t xml:space="preserve">13.75 MHz, 27.5 MHz, 55 MHz and 110 MHz channel </w:t>
            </w:r>
            <w:proofErr w:type="spellStart"/>
            <w:r w:rsidRPr="00DD3AA3">
              <w:rPr>
                <w:sz w:val="20"/>
                <w:szCs w:val="20"/>
                <w:lang w:val="en-GB"/>
              </w:rPr>
              <w:t>rasters</w:t>
            </w:r>
            <w:proofErr w:type="spellEnd"/>
            <w:r w:rsidRPr="00DD3AA3">
              <w:rPr>
                <w:sz w:val="20"/>
                <w:szCs w:val="20"/>
                <w:lang w:val="en-GB"/>
              </w:rPr>
              <w:t xml:space="preserve"> are in accordance with the arrangements set out in CEPT/ERC Recommendation 12-03E</w:t>
            </w:r>
          </w:p>
          <w:p w:rsidR="00DD3AA3" w:rsidRPr="00DD3AA3" w:rsidRDefault="00DD3AA3" w:rsidP="00DD3AA3">
            <w:pPr>
              <w:ind w:left="743" w:hanging="743"/>
              <w:rPr>
                <w:sz w:val="20"/>
                <w:szCs w:val="20"/>
                <w:lang w:val="en-GB"/>
              </w:rPr>
            </w:pPr>
            <w:r w:rsidRPr="00DD3AA3">
              <w:rPr>
                <w:sz w:val="20"/>
                <w:szCs w:val="20"/>
                <w:lang w:val="en-GB"/>
              </w:rPr>
              <w:t>•</w:t>
            </w:r>
            <w:r w:rsidRPr="00DD3AA3">
              <w:rPr>
                <w:sz w:val="20"/>
                <w:szCs w:val="20"/>
                <w:lang w:val="en-GB"/>
              </w:rPr>
              <w:tab/>
              <w:t xml:space="preserve">3.5 MHz and 7.0 MHz channel </w:t>
            </w:r>
            <w:proofErr w:type="spellStart"/>
            <w:r w:rsidRPr="00DD3AA3">
              <w:rPr>
                <w:sz w:val="20"/>
                <w:szCs w:val="20"/>
                <w:lang w:val="en-GB"/>
              </w:rPr>
              <w:t>rasters</w:t>
            </w:r>
            <w:proofErr w:type="spellEnd"/>
            <w:r w:rsidRPr="00DD3AA3">
              <w:rPr>
                <w:sz w:val="20"/>
                <w:szCs w:val="20"/>
                <w:lang w:val="en-GB"/>
              </w:rPr>
              <w:t xml:space="preserve"> are in accordance with the arrangements set out in Annex 3 to ITU-R Recommendation F.595.</w:t>
            </w:r>
          </w:p>
          <w:p w:rsidR="00DD3AA3" w:rsidRPr="00B73472" w:rsidRDefault="00DD3AA3" w:rsidP="00DD3AA3">
            <w:pPr>
              <w:ind w:left="743" w:hanging="743"/>
              <w:rPr>
                <w:sz w:val="20"/>
                <w:szCs w:val="20"/>
                <w:lang w:val="en-GB"/>
              </w:rPr>
            </w:pPr>
            <w:r w:rsidRPr="00DD3AA3">
              <w:rPr>
                <w:sz w:val="20"/>
                <w:szCs w:val="20"/>
                <w:lang w:val="en-GB"/>
              </w:rPr>
              <w:t>•</w:t>
            </w:r>
            <w:r w:rsidRPr="00DD3AA3">
              <w:rPr>
                <w:sz w:val="20"/>
                <w:szCs w:val="20"/>
                <w:lang w:val="en-GB"/>
              </w:rPr>
              <w:tab/>
              <w:t>There are also other national/legacy channel arrangements in use including 7, 10, 20 and 55 MHz, which range from 17.7275 GHz to 19.5075 GHz.</w:t>
            </w:r>
          </w:p>
        </w:tc>
      </w:tr>
      <w:tr w:rsidR="00DD3AA3" w:rsidRPr="00EC55BA" w:rsidTr="00C14FBC">
        <w:tc>
          <w:tcPr>
            <w:tcW w:w="1951" w:type="dxa"/>
          </w:tcPr>
          <w:p w:rsidR="00DD3AA3" w:rsidRDefault="00DD3AA3">
            <w:pPr>
              <w:rPr>
                <w:sz w:val="20"/>
                <w:szCs w:val="20"/>
                <w:lang w:val="en-GB"/>
              </w:rPr>
            </w:pPr>
            <w:r>
              <w:rPr>
                <w:sz w:val="20"/>
                <w:szCs w:val="20"/>
                <w:lang w:val="en-GB"/>
              </w:rPr>
              <w:lastRenderedPageBreak/>
              <w:t>Turkey</w:t>
            </w:r>
          </w:p>
        </w:tc>
        <w:tc>
          <w:tcPr>
            <w:tcW w:w="10773" w:type="dxa"/>
          </w:tcPr>
          <w:p w:rsidR="006E3601" w:rsidRPr="006E3601" w:rsidRDefault="006E3601" w:rsidP="006E3601">
            <w:pPr>
              <w:rPr>
                <w:sz w:val="20"/>
                <w:szCs w:val="20"/>
                <w:lang w:val="en-GB"/>
              </w:rPr>
            </w:pPr>
            <w:r w:rsidRPr="006E3601">
              <w:rPr>
                <w:sz w:val="20"/>
                <w:szCs w:val="20"/>
                <w:lang w:val="en-GB"/>
              </w:rPr>
              <w:t>ERC/REC 12-03 E is implemented, and according to this recommendation, the gap between upper edge of transmitting frequency and the lower edge of receiving frequency (the duplex gap) is 47,5 MHz (between 18669,375 MHz and 18716,875 MHz when channel width is 13,75 MHz).</w:t>
            </w:r>
          </w:p>
          <w:p w:rsidR="00DD3AA3" w:rsidRPr="00B73472" w:rsidRDefault="00DD3AA3" w:rsidP="00B73472">
            <w:pPr>
              <w:rPr>
                <w:sz w:val="20"/>
                <w:szCs w:val="20"/>
                <w:lang w:val="en-GB"/>
              </w:rPr>
            </w:pPr>
          </w:p>
        </w:tc>
      </w:tr>
    </w:tbl>
    <w:p w:rsidR="00C14FBC" w:rsidRDefault="00C14FBC">
      <w:pPr>
        <w:rPr>
          <w:sz w:val="20"/>
          <w:szCs w:val="20"/>
          <w:lang w:val="en-GB"/>
        </w:rPr>
      </w:pPr>
    </w:p>
    <w:p w:rsidR="001A28E9" w:rsidRDefault="00D23D70">
      <w:pPr>
        <w:rPr>
          <w:sz w:val="20"/>
          <w:szCs w:val="20"/>
          <w:lang w:val="en-GB"/>
        </w:rPr>
      </w:pPr>
      <w:r>
        <w:rPr>
          <w:sz w:val="20"/>
          <w:szCs w:val="20"/>
          <w:lang w:val="en-GB"/>
        </w:rPr>
        <w:t>It should be assumed that many countries (</w:t>
      </w:r>
      <w:r w:rsidR="00CD4572">
        <w:rPr>
          <w:sz w:val="20"/>
          <w:szCs w:val="20"/>
          <w:lang w:val="en-GB"/>
        </w:rPr>
        <w:t>1</w:t>
      </w:r>
      <w:r w:rsidR="006E3601">
        <w:rPr>
          <w:sz w:val="20"/>
          <w:szCs w:val="20"/>
          <w:lang w:val="en-GB"/>
        </w:rPr>
        <w:t>5</w:t>
      </w:r>
      <w:r>
        <w:rPr>
          <w:sz w:val="20"/>
          <w:szCs w:val="20"/>
          <w:lang w:val="en-GB"/>
        </w:rPr>
        <w:t xml:space="preserve">) use </w:t>
      </w:r>
      <w:r w:rsidR="006B6592">
        <w:rPr>
          <w:sz w:val="20"/>
          <w:szCs w:val="20"/>
          <w:lang w:val="en-GB"/>
        </w:rPr>
        <w:t xml:space="preserve">only </w:t>
      </w:r>
      <w:r>
        <w:rPr>
          <w:sz w:val="20"/>
          <w:szCs w:val="20"/>
          <w:lang w:val="en-GB"/>
        </w:rPr>
        <w:t>channel arrangements of ERC/REC 12-03</w:t>
      </w:r>
      <w:r w:rsidR="00232CBD">
        <w:rPr>
          <w:sz w:val="20"/>
          <w:szCs w:val="20"/>
          <w:lang w:val="en-GB"/>
        </w:rPr>
        <w:t xml:space="preserve">, mainly </w:t>
      </w:r>
      <w:r w:rsidR="00232CBD" w:rsidRPr="00232CBD">
        <w:rPr>
          <w:sz w:val="20"/>
          <w:szCs w:val="20"/>
          <w:lang w:val="en-GB"/>
        </w:rPr>
        <w:t>13.75 MHz, 27.5 MHz and 55 MHz</w:t>
      </w:r>
      <w:r w:rsidR="00232CBD">
        <w:rPr>
          <w:sz w:val="20"/>
          <w:szCs w:val="20"/>
          <w:lang w:val="en-GB"/>
        </w:rPr>
        <w:t xml:space="preserve"> </w:t>
      </w:r>
      <w:proofErr w:type="spellStart"/>
      <w:r w:rsidR="00232CBD">
        <w:rPr>
          <w:sz w:val="20"/>
          <w:szCs w:val="20"/>
          <w:lang w:val="en-GB"/>
        </w:rPr>
        <w:t>channerl</w:t>
      </w:r>
      <w:proofErr w:type="spellEnd"/>
      <w:r w:rsidR="00232CBD">
        <w:rPr>
          <w:sz w:val="20"/>
          <w:szCs w:val="20"/>
          <w:lang w:val="en-GB"/>
        </w:rPr>
        <w:t xml:space="preserve"> arrangements, </w:t>
      </w:r>
      <w:r>
        <w:rPr>
          <w:sz w:val="20"/>
          <w:szCs w:val="20"/>
          <w:lang w:val="en-GB"/>
        </w:rPr>
        <w:t xml:space="preserve">and for this the following minimum duplex gap without further </w:t>
      </w:r>
      <w:proofErr w:type="spellStart"/>
      <w:r>
        <w:rPr>
          <w:sz w:val="20"/>
          <w:szCs w:val="20"/>
          <w:lang w:val="en-GB"/>
        </w:rPr>
        <w:t>guardbands</w:t>
      </w:r>
      <w:proofErr w:type="spellEnd"/>
      <w:r>
        <w:rPr>
          <w:sz w:val="20"/>
          <w:szCs w:val="20"/>
          <w:lang w:val="en-GB"/>
        </w:rPr>
        <w:t xml:space="preserve"> can be assessed: </w:t>
      </w:r>
      <w:r w:rsidRPr="00D23D70">
        <w:rPr>
          <w:sz w:val="20"/>
          <w:szCs w:val="20"/>
          <w:lang w:val="en-GB"/>
        </w:rPr>
        <w:t>40.625 MHz</w:t>
      </w:r>
      <w:r>
        <w:rPr>
          <w:sz w:val="20"/>
          <w:szCs w:val="20"/>
          <w:lang w:val="en-GB"/>
        </w:rPr>
        <w:t xml:space="preserve"> from </w:t>
      </w:r>
      <w:r w:rsidRPr="00D23D70">
        <w:rPr>
          <w:sz w:val="20"/>
          <w:szCs w:val="20"/>
          <w:lang w:val="en-GB"/>
        </w:rPr>
        <w:t>18 676,25 MHz</w:t>
      </w:r>
      <w:r>
        <w:rPr>
          <w:sz w:val="20"/>
          <w:szCs w:val="20"/>
          <w:lang w:val="en-GB"/>
        </w:rPr>
        <w:t xml:space="preserve"> to </w:t>
      </w:r>
      <w:r w:rsidRPr="00D23D70">
        <w:rPr>
          <w:sz w:val="20"/>
          <w:szCs w:val="20"/>
          <w:lang w:val="en-GB"/>
        </w:rPr>
        <w:t xml:space="preserve">18 716,875 </w:t>
      </w:r>
      <w:proofErr w:type="spellStart"/>
      <w:r w:rsidRPr="00D23D70">
        <w:rPr>
          <w:sz w:val="20"/>
          <w:szCs w:val="20"/>
          <w:lang w:val="en-GB"/>
        </w:rPr>
        <w:t>MHz</w:t>
      </w:r>
      <w:r>
        <w:rPr>
          <w:sz w:val="20"/>
          <w:szCs w:val="20"/>
          <w:lang w:val="en-GB"/>
        </w:rPr>
        <w:t>.</w:t>
      </w:r>
      <w:proofErr w:type="spellEnd"/>
      <w:r w:rsidR="00B6476F">
        <w:rPr>
          <w:sz w:val="20"/>
          <w:szCs w:val="20"/>
          <w:lang w:val="en-GB"/>
        </w:rPr>
        <w:t xml:space="preserve"> </w:t>
      </w:r>
      <w:r w:rsidR="00B6476F" w:rsidRPr="00B6476F">
        <w:rPr>
          <w:sz w:val="20"/>
          <w:szCs w:val="20"/>
          <w:lang w:val="en-GB"/>
        </w:rPr>
        <w:t>From frequency edge 18676</w:t>
      </w:r>
      <w:proofErr w:type="gramStart"/>
      <w:r w:rsidR="00B6476F" w:rsidRPr="00B6476F">
        <w:rPr>
          <w:sz w:val="20"/>
          <w:szCs w:val="20"/>
          <w:lang w:val="en-GB"/>
        </w:rPr>
        <w:t>,25</w:t>
      </w:r>
      <w:proofErr w:type="gramEnd"/>
      <w:r w:rsidR="00B6476F" w:rsidRPr="00B6476F">
        <w:rPr>
          <w:sz w:val="20"/>
          <w:szCs w:val="20"/>
          <w:lang w:val="en-GB"/>
        </w:rPr>
        <w:t xml:space="preserve"> MHz to frequency edge 18723,75 MHz a minimum duplex gap width of 47.5 MHz is implemented, according to 27,5 MHz channel spacing</w:t>
      </w:r>
      <w:r w:rsidR="00B6476F">
        <w:rPr>
          <w:sz w:val="20"/>
          <w:szCs w:val="20"/>
          <w:lang w:val="en-GB"/>
        </w:rPr>
        <w:t xml:space="preserve"> (if 13.75 MHz channel arrangement is not implemented.</w:t>
      </w:r>
    </w:p>
    <w:p w:rsidR="001A28E9" w:rsidRDefault="001A28E9">
      <w:pPr>
        <w:rPr>
          <w:sz w:val="20"/>
          <w:szCs w:val="20"/>
          <w:lang w:val="en-GB"/>
        </w:rPr>
      </w:pPr>
    </w:p>
    <w:p w:rsidR="001A28E9" w:rsidRPr="00DD7342" w:rsidRDefault="001A28E9" w:rsidP="00D94F59">
      <w:pPr>
        <w:rPr>
          <w:b/>
          <w:sz w:val="20"/>
          <w:szCs w:val="20"/>
          <w:u w:val="single"/>
          <w:lang w:val="en-GB"/>
        </w:rPr>
      </w:pPr>
      <w:r w:rsidRPr="00DD7342">
        <w:rPr>
          <w:b/>
          <w:sz w:val="20"/>
          <w:szCs w:val="20"/>
          <w:u w:val="single"/>
          <w:lang w:val="en-GB"/>
        </w:rPr>
        <w:t>Question 2</w:t>
      </w:r>
    </w:p>
    <w:p w:rsidR="001A28E9" w:rsidRDefault="001A28E9">
      <w:pPr>
        <w:rPr>
          <w:b/>
          <w:sz w:val="20"/>
          <w:szCs w:val="20"/>
          <w:lang w:val="en-GB"/>
        </w:rPr>
      </w:pPr>
      <w:r>
        <w:rPr>
          <w:b/>
          <w:sz w:val="20"/>
          <w:szCs w:val="20"/>
          <w:lang w:val="en-GB"/>
        </w:rPr>
        <w:t>In ECC Report 173, some administrations refer to "national plans" for the channelling arrangements implemented in lieu or in addition to ERC/REC 12-03. Does your administration implement a different plan than ERC/</w:t>
      </w:r>
      <w:r w:rsidR="00335B80">
        <w:rPr>
          <w:b/>
          <w:sz w:val="20"/>
          <w:szCs w:val="20"/>
          <w:lang w:val="en-GB"/>
        </w:rPr>
        <w:t>REC</w:t>
      </w:r>
      <w:r>
        <w:rPr>
          <w:b/>
          <w:sz w:val="20"/>
          <w:szCs w:val="20"/>
          <w:lang w:val="en-GB"/>
        </w:rPr>
        <w:t xml:space="preserve"> 12-03, and if this is the case, please describe such frequency plan?</w:t>
      </w:r>
    </w:p>
    <w:p w:rsidR="001A28E9" w:rsidRDefault="001A28E9">
      <w:pPr>
        <w:rPr>
          <w:sz w:val="20"/>
          <w:szCs w:val="20"/>
          <w:lang w:val="en-GB"/>
        </w:rPr>
      </w:pPr>
    </w:p>
    <w:p w:rsidR="00335B80" w:rsidRDefault="00EC7180">
      <w:pPr>
        <w:rPr>
          <w:sz w:val="20"/>
          <w:szCs w:val="20"/>
          <w:lang w:val="en-GB"/>
        </w:rPr>
      </w:pPr>
      <w:r>
        <w:rPr>
          <w:sz w:val="20"/>
          <w:szCs w:val="20"/>
          <w:lang w:val="en-GB"/>
        </w:rPr>
        <w:t>1</w:t>
      </w:r>
      <w:r w:rsidR="00EC55BA">
        <w:rPr>
          <w:sz w:val="20"/>
          <w:szCs w:val="20"/>
          <w:lang w:val="en-GB"/>
        </w:rPr>
        <w:t>9</w:t>
      </w:r>
      <w:r w:rsidR="00335B80">
        <w:rPr>
          <w:sz w:val="20"/>
          <w:szCs w:val="20"/>
          <w:lang w:val="en-GB"/>
        </w:rPr>
        <w:t xml:space="preserve"> countries have implementations with </w:t>
      </w:r>
      <w:proofErr w:type="gramStart"/>
      <w:r w:rsidR="00335B80">
        <w:rPr>
          <w:sz w:val="20"/>
          <w:szCs w:val="20"/>
          <w:lang w:val="en-GB"/>
        </w:rPr>
        <w:t>differences  to</w:t>
      </w:r>
      <w:proofErr w:type="gramEnd"/>
      <w:r w:rsidR="00335B80">
        <w:rPr>
          <w:sz w:val="20"/>
          <w:szCs w:val="20"/>
          <w:lang w:val="en-GB"/>
        </w:rPr>
        <w:t xml:space="preserve"> ERC/REC 12-03. </w:t>
      </w:r>
      <w:r w:rsidR="00CD4572">
        <w:rPr>
          <w:sz w:val="20"/>
          <w:szCs w:val="20"/>
          <w:lang w:val="en-GB"/>
        </w:rPr>
        <w:t>1</w:t>
      </w:r>
      <w:r w:rsidR="006E3601">
        <w:rPr>
          <w:sz w:val="20"/>
          <w:szCs w:val="20"/>
          <w:lang w:val="en-GB"/>
        </w:rPr>
        <w:t>4</w:t>
      </w:r>
      <w:r w:rsidR="00335B80">
        <w:rPr>
          <w:sz w:val="20"/>
          <w:szCs w:val="20"/>
          <w:lang w:val="en-GB"/>
        </w:rPr>
        <w:t xml:space="preserve"> countries have not.</w:t>
      </w:r>
    </w:p>
    <w:p w:rsidR="00C14FBC" w:rsidRDefault="00C14FBC">
      <w:pPr>
        <w:rPr>
          <w:sz w:val="20"/>
          <w:szCs w:val="20"/>
          <w:lang w:val="en-GB"/>
        </w:rPr>
      </w:pPr>
    </w:p>
    <w:p w:rsidR="00416FEA" w:rsidRDefault="00416FEA">
      <w:pPr>
        <w:rPr>
          <w:sz w:val="20"/>
          <w:szCs w:val="20"/>
          <w:lang w:val="en-GB"/>
        </w:rPr>
      </w:pPr>
    </w:p>
    <w:tbl>
      <w:tblPr>
        <w:tblStyle w:val="TableGrid"/>
        <w:tblW w:w="12724" w:type="dxa"/>
        <w:tblLook w:val="04A0" w:firstRow="1" w:lastRow="0" w:firstColumn="1" w:lastColumn="0" w:noHBand="0" w:noVBand="1"/>
      </w:tblPr>
      <w:tblGrid>
        <w:gridCol w:w="1951"/>
        <w:gridCol w:w="10773"/>
      </w:tblGrid>
      <w:tr w:rsidR="00C14FBC" w:rsidRPr="00500658" w:rsidTr="00A27750">
        <w:tc>
          <w:tcPr>
            <w:tcW w:w="1951" w:type="dxa"/>
          </w:tcPr>
          <w:p w:rsidR="00C14FBC" w:rsidRPr="00416FEA" w:rsidRDefault="00416FEA" w:rsidP="00416FEA">
            <w:pPr>
              <w:rPr>
                <w:b/>
                <w:sz w:val="20"/>
                <w:szCs w:val="20"/>
                <w:lang w:val="en-GB"/>
              </w:rPr>
            </w:pPr>
            <w:r w:rsidRPr="00416FEA">
              <w:rPr>
                <w:b/>
                <w:sz w:val="20"/>
                <w:szCs w:val="20"/>
                <w:lang w:val="en-GB"/>
              </w:rPr>
              <w:t>Country</w:t>
            </w:r>
          </w:p>
        </w:tc>
        <w:tc>
          <w:tcPr>
            <w:tcW w:w="10773" w:type="dxa"/>
          </w:tcPr>
          <w:p w:rsidR="00C14FBC" w:rsidRPr="00416FEA" w:rsidRDefault="00416FEA" w:rsidP="00416FEA">
            <w:pPr>
              <w:jc w:val="center"/>
              <w:rPr>
                <w:b/>
                <w:sz w:val="20"/>
                <w:szCs w:val="20"/>
                <w:lang w:val="en-GB"/>
              </w:rPr>
            </w:pPr>
            <w:r w:rsidRPr="00416FEA">
              <w:rPr>
                <w:b/>
                <w:sz w:val="20"/>
                <w:szCs w:val="20"/>
                <w:lang w:val="en-GB"/>
              </w:rPr>
              <w:t>National Plans</w:t>
            </w:r>
          </w:p>
        </w:tc>
      </w:tr>
      <w:tr w:rsidR="001C7E52" w:rsidRPr="00EC55BA" w:rsidTr="00A27750">
        <w:tc>
          <w:tcPr>
            <w:tcW w:w="1951" w:type="dxa"/>
          </w:tcPr>
          <w:p w:rsidR="001C7E52" w:rsidRPr="001C7E52" w:rsidRDefault="001C7E52" w:rsidP="00416FEA">
            <w:pPr>
              <w:rPr>
                <w:sz w:val="20"/>
                <w:szCs w:val="20"/>
                <w:lang w:val="en-GB"/>
              </w:rPr>
            </w:pPr>
            <w:r w:rsidRPr="001C7E52">
              <w:rPr>
                <w:sz w:val="20"/>
                <w:szCs w:val="20"/>
                <w:lang w:val="en-GB"/>
              </w:rPr>
              <w:t>Belarus</w:t>
            </w:r>
          </w:p>
        </w:tc>
        <w:tc>
          <w:tcPr>
            <w:tcW w:w="10773" w:type="dxa"/>
          </w:tcPr>
          <w:p w:rsidR="001C7E52" w:rsidRPr="001C7E52" w:rsidRDefault="001C7E52" w:rsidP="001C7E52">
            <w:pPr>
              <w:rPr>
                <w:sz w:val="20"/>
                <w:szCs w:val="20"/>
                <w:lang w:val="en-GB"/>
              </w:rPr>
            </w:pPr>
            <w:r w:rsidRPr="001C7E52">
              <w:rPr>
                <w:sz w:val="20"/>
                <w:szCs w:val="20"/>
                <w:lang w:val="en-GB"/>
              </w:rPr>
              <w:t xml:space="preserve">We are implementing the national plan for the </w:t>
            </w:r>
            <w:proofErr w:type="spellStart"/>
            <w:r w:rsidRPr="001C7E52">
              <w:rPr>
                <w:sz w:val="20"/>
                <w:szCs w:val="20"/>
                <w:lang w:val="en-GB"/>
              </w:rPr>
              <w:t>channeling</w:t>
            </w:r>
            <w:proofErr w:type="spellEnd"/>
            <w:r w:rsidRPr="001C7E52">
              <w:rPr>
                <w:sz w:val="20"/>
                <w:szCs w:val="20"/>
                <w:lang w:val="en-GB"/>
              </w:rPr>
              <w:t xml:space="preserve"> arrangements with the frequency spacing of 1,25 MHz in the frequency sub-bands of used equipment taking in account the necessary </w:t>
            </w:r>
            <w:proofErr w:type="spellStart"/>
            <w:r w:rsidRPr="001C7E52">
              <w:rPr>
                <w:sz w:val="20"/>
                <w:szCs w:val="20"/>
                <w:lang w:val="en-GB"/>
              </w:rPr>
              <w:t>interchannel</w:t>
            </w:r>
            <w:proofErr w:type="spellEnd"/>
            <w:r w:rsidRPr="001C7E52">
              <w:rPr>
                <w:sz w:val="20"/>
                <w:szCs w:val="20"/>
                <w:lang w:val="en-GB"/>
              </w:rPr>
              <w:t xml:space="preserve"> spacing (normally this spacing may be 13,75MHz; 27,5 MHz; 55 MHz).</w:t>
            </w:r>
          </w:p>
        </w:tc>
      </w:tr>
      <w:tr w:rsidR="00500658" w:rsidRPr="00EC55BA" w:rsidTr="00A27750">
        <w:tc>
          <w:tcPr>
            <w:tcW w:w="1951" w:type="dxa"/>
          </w:tcPr>
          <w:p w:rsidR="00500658" w:rsidRDefault="00500658" w:rsidP="00A27750">
            <w:pPr>
              <w:rPr>
                <w:sz w:val="20"/>
                <w:szCs w:val="20"/>
                <w:lang w:val="en-GB"/>
              </w:rPr>
            </w:pPr>
            <w:r>
              <w:rPr>
                <w:sz w:val="20"/>
                <w:szCs w:val="20"/>
                <w:lang w:val="en-GB"/>
              </w:rPr>
              <w:t>Bosnia Herzegovina</w:t>
            </w:r>
          </w:p>
        </w:tc>
        <w:tc>
          <w:tcPr>
            <w:tcW w:w="10773" w:type="dxa"/>
          </w:tcPr>
          <w:p w:rsidR="00500658" w:rsidRPr="00500658" w:rsidRDefault="00500658" w:rsidP="00500658">
            <w:pPr>
              <w:rPr>
                <w:sz w:val="20"/>
                <w:szCs w:val="20"/>
                <w:lang w:val="en-GB"/>
              </w:rPr>
            </w:pPr>
            <w:r w:rsidRPr="00500658">
              <w:rPr>
                <w:sz w:val="20"/>
                <w:szCs w:val="20"/>
                <w:lang w:val="en-GB"/>
              </w:rPr>
              <w:t>For bandwidths less than 13.75 MHz, channel arrangement from Recommendation ITU-R F.595, Annex 5, rec 6 and formulas</w:t>
            </w:r>
            <w:r>
              <w:rPr>
                <w:sz w:val="20"/>
                <w:szCs w:val="20"/>
                <w:lang w:val="en-GB"/>
              </w:rPr>
              <w:t xml:space="preserve"> are applied</w:t>
            </w:r>
            <w:r w:rsidRPr="00500658">
              <w:rPr>
                <w:sz w:val="20"/>
                <w:szCs w:val="20"/>
                <w:lang w:val="en-GB"/>
              </w:rPr>
              <w:t>:</w:t>
            </w:r>
          </w:p>
          <w:p w:rsidR="00500658" w:rsidRPr="00500658" w:rsidRDefault="00500658" w:rsidP="00500658">
            <w:pPr>
              <w:rPr>
                <w:sz w:val="20"/>
                <w:szCs w:val="20"/>
                <w:lang w:val="en-GB"/>
              </w:rPr>
            </w:pPr>
            <w:r w:rsidRPr="00500658">
              <w:rPr>
                <w:sz w:val="20"/>
                <w:szCs w:val="20"/>
                <w:lang w:val="en-GB"/>
              </w:rPr>
              <w:t xml:space="preserve">7 MHz: </w:t>
            </w:r>
            <w:r w:rsidRPr="00500658">
              <w:rPr>
                <w:sz w:val="20"/>
                <w:szCs w:val="20"/>
                <w:lang w:val="en-GB"/>
              </w:rPr>
              <w:tab/>
            </w:r>
            <w:r w:rsidRPr="00500658">
              <w:rPr>
                <w:sz w:val="20"/>
                <w:szCs w:val="20"/>
                <w:lang w:val="en-GB"/>
              </w:rPr>
              <w:tab/>
            </w:r>
            <w:proofErr w:type="spellStart"/>
            <w:r w:rsidRPr="00500658">
              <w:rPr>
                <w:sz w:val="20"/>
                <w:szCs w:val="20"/>
                <w:lang w:val="en-GB"/>
              </w:rPr>
              <w:t>fn</w:t>
            </w:r>
            <w:proofErr w:type="spellEnd"/>
            <w:r w:rsidRPr="00500658">
              <w:rPr>
                <w:sz w:val="20"/>
                <w:szCs w:val="20"/>
                <w:lang w:val="en-GB"/>
              </w:rPr>
              <w:t xml:space="preserve">=fo-997+7n, </w:t>
            </w:r>
            <w:r w:rsidRPr="00500658">
              <w:rPr>
                <w:sz w:val="20"/>
                <w:szCs w:val="20"/>
                <w:lang w:val="en-GB"/>
              </w:rPr>
              <w:tab/>
            </w:r>
            <w:r w:rsidRPr="00500658">
              <w:rPr>
                <w:sz w:val="20"/>
                <w:szCs w:val="20"/>
                <w:lang w:val="en-GB"/>
              </w:rPr>
              <w:tab/>
            </w:r>
            <w:proofErr w:type="spellStart"/>
            <w:r w:rsidRPr="00500658">
              <w:rPr>
                <w:sz w:val="20"/>
                <w:szCs w:val="20"/>
                <w:lang w:val="en-GB"/>
              </w:rPr>
              <w:t>f’n</w:t>
            </w:r>
            <w:proofErr w:type="spellEnd"/>
            <w:r w:rsidRPr="00500658">
              <w:rPr>
                <w:sz w:val="20"/>
                <w:szCs w:val="20"/>
                <w:lang w:val="en-GB"/>
              </w:rPr>
              <w:t xml:space="preserve">=fo+13+7n, </w:t>
            </w:r>
            <w:r w:rsidRPr="00500658">
              <w:rPr>
                <w:sz w:val="20"/>
                <w:szCs w:val="20"/>
                <w:lang w:val="en-GB"/>
              </w:rPr>
              <w:tab/>
            </w:r>
            <w:r w:rsidRPr="00500658">
              <w:rPr>
                <w:sz w:val="20"/>
                <w:szCs w:val="20"/>
                <w:lang w:val="en-GB"/>
              </w:rPr>
              <w:tab/>
              <w:t>n=1, 2, 3,.....138</w:t>
            </w:r>
          </w:p>
          <w:p w:rsidR="00500658" w:rsidRDefault="00500658" w:rsidP="00500658">
            <w:pPr>
              <w:rPr>
                <w:sz w:val="20"/>
                <w:szCs w:val="20"/>
                <w:lang w:val="en-GB"/>
              </w:rPr>
            </w:pPr>
            <w:r w:rsidRPr="00500658">
              <w:rPr>
                <w:sz w:val="20"/>
                <w:szCs w:val="20"/>
                <w:lang w:val="en-GB"/>
              </w:rPr>
              <w:t xml:space="preserve">3.5 MHz: </w:t>
            </w:r>
            <w:r w:rsidRPr="00500658">
              <w:rPr>
                <w:sz w:val="20"/>
                <w:szCs w:val="20"/>
                <w:lang w:val="en-GB"/>
              </w:rPr>
              <w:tab/>
            </w:r>
            <w:proofErr w:type="spellStart"/>
            <w:r w:rsidRPr="00500658">
              <w:rPr>
                <w:sz w:val="20"/>
                <w:szCs w:val="20"/>
                <w:lang w:val="en-GB"/>
              </w:rPr>
              <w:t>fn</w:t>
            </w:r>
            <w:proofErr w:type="spellEnd"/>
            <w:r w:rsidRPr="00500658">
              <w:rPr>
                <w:sz w:val="20"/>
                <w:szCs w:val="20"/>
                <w:lang w:val="en-GB"/>
              </w:rPr>
              <w:t xml:space="preserve">=fo-998.75+3.5n, </w:t>
            </w:r>
            <w:r w:rsidRPr="00500658">
              <w:rPr>
                <w:sz w:val="20"/>
                <w:szCs w:val="20"/>
                <w:lang w:val="en-GB"/>
              </w:rPr>
              <w:tab/>
            </w:r>
            <w:proofErr w:type="spellStart"/>
            <w:r w:rsidRPr="00500658">
              <w:rPr>
                <w:sz w:val="20"/>
                <w:szCs w:val="20"/>
                <w:lang w:val="en-GB"/>
              </w:rPr>
              <w:t>f’n</w:t>
            </w:r>
            <w:proofErr w:type="spellEnd"/>
            <w:r w:rsidRPr="00500658">
              <w:rPr>
                <w:sz w:val="20"/>
                <w:szCs w:val="20"/>
                <w:lang w:val="en-GB"/>
              </w:rPr>
              <w:t xml:space="preserve">=fo+11.25+3.5n, </w:t>
            </w:r>
            <w:r w:rsidRPr="00500658">
              <w:rPr>
                <w:sz w:val="20"/>
                <w:szCs w:val="20"/>
                <w:lang w:val="en-GB"/>
              </w:rPr>
              <w:tab/>
              <w:t>n=1,2,3,.....278</w:t>
            </w:r>
          </w:p>
        </w:tc>
      </w:tr>
      <w:tr w:rsidR="00512E61" w:rsidRPr="00EC55BA" w:rsidTr="00A27750">
        <w:tc>
          <w:tcPr>
            <w:tcW w:w="1951" w:type="dxa"/>
          </w:tcPr>
          <w:p w:rsidR="00512E61" w:rsidRDefault="00252EDD" w:rsidP="00A27750">
            <w:pPr>
              <w:rPr>
                <w:sz w:val="20"/>
                <w:szCs w:val="20"/>
                <w:lang w:val="en-GB"/>
              </w:rPr>
            </w:pPr>
            <w:r>
              <w:rPr>
                <w:sz w:val="20"/>
                <w:szCs w:val="20"/>
                <w:lang w:val="en-GB"/>
              </w:rPr>
              <w:t>Croatia</w:t>
            </w:r>
          </w:p>
        </w:tc>
        <w:tc>
          <w:tcPr>
            <w:tcW w:w="10773" w:type="dxa"/>
          </w:tcPr>
          <w:p w:rsidR="00252EDD" w:rsidRPr="00252EDD" w:rsidRDefault="00252EDD" w:rsidP="00252EDD">
            <w:pPr>
              <w:rPr>
                <w:sz w:val="20"/>
                <w:szCs w:val="20"/>
                <w:lang w:val="en-GB"/>
              </w:rPr>
            </w:pPr>
            <w:r w:rsidRPr="00252EDD">
              <w:rPr>
                <w:sz w:val="20"/>
                <w:szCs w:val="20"/>
                <w:lang w:val="en-GB"/>
              </w:rPr>
              <w:t>Yes, ERC/REC 12-03 channel plan is used with additional 6.875 MHz raster. Frequencies (MHz) of individual channels in that frequency raster are expressed by following relationship:</w:t>
            </w:r>
          </w:p>
          <w:p w:rsidR="00252EDD" w:rsidRPr="00252EDD" w:rsidRDefault="00252EDD" w:rsidP="00252EDD">
            <w:pPr>
              <w:rPr>
                <w:sz w:val="20"/>
                <w:szCs w:val="20"/>
                <w:lang w:val="en-GB"/>
              </w:rPr>
            </w:pPr>
            <w:r w:rsidRPr="00252EDD">
              <w:rPr>
                <w:sz w:val="20"/>
                <w:szCs w:val="20"/>
                <w:lang w:val="en-GB"/>
              </w:rPr>
              <w:t>f0 = 18700</w:t>
            </w:r>
          </w:p>
          <w:p w:rsidR="00252EDD" w:rsidRPr="00252EDD" w:rsidRDefault="00252EDD" w:rsidP="00252EDD">
            <w:pPr>
              <w:rPr>
                <w:sz w:val="20"/>
                <w:szCs w:val="20"/>
                <w:lang w:val="en-GB"/>
              </w:rPr>
            </w:pPr>
            <w:proofErr w:type="spellStart"/>
            <w:r w:rsidRPr="00252EDD">
              <w:rPr>
                <w:sz w:val="20"/>
                <w:szCs w:val="20"/>
                <w:lang w:val="en-GB"/>
              </w:rPr>
              <w:t>fn</w:t>
            </w:r>
            <w:proofErr w:type="spellEnd"/>
            <w:r w:rsidRPr="00252EDD">
              <w:rPr>
                <w:sz w:val="20"/>
                <w:szCs w:val="20"/>
                <w:lang w:val="en-GB"/>
              </w:rPr>
              <w:t xml:space="preserve"> = f0 – 1000 + 6.875*n</w:t>
            </w:r>
          </w:p>
          <w:p w:rsidR="00252EDD" w:rsidRPr="00252EDD" w:rsidRDefault="00252EDD" w:rsidP="00252EDD">
            <w:pPr>
              <w:rPr>
                <w:sz w:val="20"/>
                <w:szCs w:val="20"/>
                <w:lang w:val="en-GB"/>
              </w:rPr>
            </w:pPr>
            <w:proofErr w:type="spellStart"/>
            <w:r w:rsidRPr="00252EDD">
              <w:rPr>
                <w:sz w:val="20"/>
                <w:szCs w:val="20"/>
                <w:lang w:val="en-GB"/>
              </w:rPr>
              <w:t>fn</w:t>
            </w:r>
            <w:proofErr w:type="spellEnd"/>
            <w:r w:rsidRPr="00252EDD">
              <w:rPr>
                <w:sz w:val="20"/>
                <w:szCs w:val="20"/>
                <w:lang w:val="en-GB"/>
              </w:rPr>
              <w:t>’ = f0 + 10 + 6.875*n</w:t>
            </w:r>
          </w:p>
          <w:p w:rsidR="00252EDD" w:rsidRPr="00252EDD" w:rsidRDefault="00252EDD" w:rsidP="00252EDD">
            <w:pPr>
              <w:rPr>
                <w:sz w:val="20"/>
                <w:szCs w:val="20"/>
                <w:lang w:val="en-GB"/>
              </w:rPr>
            </w:pPr>
            <w:r w:rsidRPr="00252EDD">
              <w:rPr>
                <w:sz w:val="20"/>
                <w:szCs w:val="20"/>
                <w:lang w:val="en-GB"/>
              </w:rPr>
              <w:t>n = 1….140</w:t>
            </w:r>
          </w:p>
          <w:p w:rsidR="00252EDD" w:rsidRPr="00252EDD" w:rsidRDefault="00252EDD" w:rsidP="00252EDD">
            <w:pPr>
              <w:rPr>
                <w:sz w:val="20"/>
                <w:szCs w:val="20"/>
                <w:lang w:val="en-GB"/>
              </w:rPr>
            </w:pPr>
          </w:p>
          <w:p w:rsidR="00512E61" w:rsidRDefault="00252EDD" w:rsidP="00252EDD">
            <w:pPr>
              <w:rPr>
                <w:sz w:val="20"/>
                <w:szCs w:val="20"/>
                <w:lang w:val="en-GB"/>
              </w:rPr>
            </w:pPr>
            <w:r w:rsidRPr="00252EDD">
              <w:rPr>
                <w:sz w:val="20"/>
                <w:szCs w:val="20"/>
                <w:lang w:val="en-GB"/>
              </w:rPr>
              <w:t xml:space="preserve">There are also some small adjustments in </w:t>
            </w:r>
            <w:proofErr w:type="spellStart"/>
            <w:r w:rsidRPr="00252EDD">
              <w:rPr>
                <w:sz w:val="20"/>
                <w:szCs w:val="20"/>
                <w:lang w:val="en-GB"/>
              </w:rPr>
              <w:t>center</w:t>
            </w:r>
            <w:proofErr w:type="spellEnd"/>
            <w:r w:rsidRPr="00252EDD">
              <w:rPr>
                <w:sz w:val="20"/>
                <w:szCs w:val="20"/>
                <w:lang w:val="en-GB"/>
              </w:rPr>
              <w:t xml:space="preserve"> frequencies of 6.875 MHz frequency raster within operators block </w:t>
            </w:r>
            <w:proofErr w:type="spellStart"/>
            <w:r w:rsidRPr="00252EDD">
              <w:rPr>
                <w:sz w:val="20"/>
                <w:szCs w:val="20"/>
                <w:lang w:val="en-GB"/>
              </w:rPr>
              <w:t>assignemnts</w:t>
            </w:r>
            <w:proofErr w:type="spellEnd"/>
            <w:r w:rsidRPr="00252EDD">
              <w:rPr>
                <w:sz w:val="20"/>
                <w:szCs w:val="20"/>
                <w:lang w:val="en-GB"/>
              </w:rPr>
              <w:t xml:space="preserve"> but </w:t>
            </w:r>
            <w:proofErr w:type="gramStart"/>
            <w:r w:rsidRPr="00252EDD">
              <w:rPr>
                <w:sz w:val="20"/>
                <w:szCs w:val="20"/>
                <w:lang w:val="en-GB"/>
              </w:rPr>
              <w:t>this adjustments</w:t>
            </w:r>
            <w:proofErr w:type="gramEnd"/>
            <w:r w:rsidRPr="00252EDD">
              <w:rPr>
                <w:sz w:val="20"/>
                <w:szCs w:val="20"/>
                <w:lang w:val="en-GB"/>
              </w:rPr>
              <w:t xml:space="preserve"> don’t affect duplex gap in any way since those block </w:t>
            </w:r>
            <w:proofErr w:type="spellStart"/>
            <w:r w:rsidRPr="00252EDD">
              <w:rPr>
                <w:sz w:val="20"/>
                <w:szCs w:val="20"/>
                <w:lang w:val="en-GB"/>
              </w:rPr>
              <w:t>assignements</w:t>
            </w:r>
            <w:proofErr w:type="spellEnd"/>
            <w:r w:rsidRPr="00252EDD">
              <w:rPr>
                <w:sz w:val="20"/>
                <w:szCs w:val="20"/>
                <w:lang w:val="en-GB"/>
              </w:rPr>
              <w:t xml:space="preserve"> fall in middle part of the channel raster.</w:t>
            </w:r>
          </w:p>
        </w:tc>
      </w:tr>
      <w:tr w:rsidR="00C14FBC" w:rsidRPr="00500658" w:rsidTr="00A27750">
        <w:tc>
          <w:tcPr>
            <w:tcW w:w="1951" w:type="dxa"/>
          </w:tcPr>
          <w:p w:rsidR="00C14FBC" w:rsidRDefault="00EC7180" w:rsidP="00A27750">
            <w:pPr>
              <w:rPr>
                <w:sz w:val="20"/>
                <w:szCs w:val="20"/>
                <w:lang w:val="en-GB"/>
              </w:rPr>
            </w:pPr>
            <w:r>
              <w:rPr>
                <w:sz w:val="20"/>
                <w:szCs w:val="20"/>
                <w:lang w:val="en-GB"/>
              </w:rPr>
              <w:t>Czech Republic</w:t>
            </w:r>
          </w:p>
        </w:tc>
        <w:tc>
          <w:tcPr>
            <w:tcW w:w="10773" w:type="dxa"/>
          </w:tcPr>
          <w:p w:rsidR="00C14FBC" w:rsidRDefault="00EC7180" w:rsidP="00EC7180">
            <w:pPr>
              <w:rPr>
                <w:sz w:val="20"/>
                <w:szCs w:val="20"/>
                <w:lang w:val="en-GB"/>
              </w:rPr>
            </w:pPr>
            <w:r w:rsidRPr="00EC7180">
              <w:rPr>
                <w:sz w:val="20"/>
                <w:szCs w:val="20"/>
                <w:lang w:val="en-GB"/>
              </w:rPr>
              <w:t xml:space="preserve">The actual radio frequency channel arrangements are based on ERC/REC 12-03 and ITU-R Rec. F.595-9. The duplex gap is occupied by the radio channels with centre frequencies 18 705 MHz, 18 715 MHz, 18 725 MHz, 18 735 MHz and with the bandwidth of 10 </w:t>
            </w:r>
            <w:proofErr w:type="spellStart"/>
            <w:r w:rsidRPr="00EC7180">
              <w:rPr>
                <w:sz w:val="20"/>
                <w:szCs w:val="20"/>
                <w:lang w:val="en-GB"/>
              </w:rPr>
              <w:t>MHz.</w:t>
            </w:r>
            <w:proofErr w:type="spellEnd"/>
          </w:p>
          <w:p w:rsidR="00D76765" w:rsidRDefault="00D76765" w:rsidP="00EC7180">
            <w:pPr>
              <w:rPr>
                <w:sz w:val="20"/>
                <w:szCs w:val="20"/>
                <w:lang w:val="en-GB"/>
              </w:rPr>
            </w:pPr>
            <w:r>
              <w:rPr>
                <w:sz w:val="20"/>
                <w:szCs w:val="20"/>
                <w:lang w:val="en-GB"/>
              </w:rPr>
              <w:t xml:space="preserve">In addition, 7.5 MHz and 5 MHz channel arrangements are foreseen in </w:t>
            </w:r>
          </w:p>
          <w:p w:rsidR="00183121" w:rsidRDefault="00183121" w:rsidP="00EC7180">
            <w:pPr>
              <w:rPr>
                <w:sz w:val="20"/>
                <w:szCs w:val="20"/>
                <w:lang w:val="en-GB"/>
              </w:rPr>
            </w:pPr>
            <w:r w:rsidRPr="00183121">
              <w:rPr>
                <w:sz w:val="20"/>
                <w:szCs w:val="20"/>
                <w:lang w:val="en-GB"/>
              </w:rPr>
              <w:lastRenderedPageBreak/>
              <w:t>URL: http://www.ctu.eu/164/download/Measures/General_Nature/RSUP/CZE_RSUP-P-17-02-2010-03_eng.pdf</w:t>
            </w:r>
          </w:p>
        </w:tc>
      </w:tr>
      <w:tr w:rsidR="00387B38" w:rsidRPr="00500658" w:rsidTr="00A27750">
        <w:tc>
          <w:tcPr>
            <w:tcW w:w="1951" w:type="dxa"/>
          </w:tcPr>
          <w:p w:rsidR="00387B38" w:rsidRDefault="00387B38" w:rsidP="00A27750">
            <w:pPr>
              <w:rPr>
                <w:sz w:val="20"/>
                <w:szCs w:val="20"/>
                <w:lang w:val="en-GB"/>
              </w:rPr>
            </w:pPr>
            <w:r>
              <w:rPr>
                <w:sz w:val="20"/>
                <w:szCs w:val="20"/>
                <w:lang w:val="en-GB"/>
              </w:rPr>
              <w:lastRenderedPageBreak/>
              <w:t>France</w:t>
            </w:r>
          </w:p>
        </w:tc>
        <w:tc>
          <w:tcPr>
            <w:tcW w:w="10773" w:type="dxa"/>
          </w:tcPr>
          <w:p w:rsidR="00387B38" w:rsidRPr="00F92B78" w:rsidRDefault="00387B38" w:rsidP="00387B38">
            <w:pPr>
              <w:rPr>
                <w:b/>
                <w:i/>
                <w:sz w:val="20"/>
                <w:szCs w:val="20"/>
                <w:u w:val="single"/>
                <w:lang w:val="en-US"/>
              </w:rPr>
            </w:pPr>
            <w:r w:rsidRPr="00F92B78">
              <w:rPr>
                <w:b/>
                <w:i/>
                <w:sz w:val="20"/>
                <w:szCs w:val="20"/>
                <w:u w:val="single"/>
                <w:lang w:val="en-US"/>
              </w:rPr>
              <w:t>French Metropolitan area</w:t>
            </w:r>
            <w:r>
              <w:rPr>
                <w:b/>
                <w:i/>
                <w:sz w:val="20"/>
                <w:szCs w:val="20"/>
                <w:u w:val="single"/>
                <w:lang w:val="en-US"/>
              </w:rPr>
              <w:t xml:space="preserve"> (ARCEP </w:t>
            </w:r>
            <w:hyperlink r:id="rId14" w:history="1">
              <w:r w:rsidRPr="00F92B78">
                <w:rPr>
                  <w:rStyle w:val="Hyperlink"/>
                  <w:b/>
                  <w:i/>
                  <w:sz w:val="20"/>
                  <w:szCs w:val="20"/>
                  <w:lang w:val="en-US"/>
                </w:rPr>
                <w:t>decision n°03</w:t>
              </w:r>
              <w:r w:rsidRPr="00F92B78">
                <w:rPr>
                  <w:rStyle w:val="Hyperlink"/>
                  <w:b/>
                  <w:i/>
                  <w:sz w:val="20"/>
                  <w:szCs w:val="20"/>
                  <w:lang w:val="en-US"/>
                </w:rPr>
                <w:noBreakHyphen/>
                <w:t>1115</w:t>
              </w:r>
            </w:hyperlink>
            <w:r>
              <w:rPr>
                <w:b/>
                <w:i/>
                <w:sz w:val="20"/>
                <w:szCs w:val="20"/>
                <w:u w:val="single"/>
                <w:lang w:val="en-US"/>
              </w:rPr>
              <w:t>)</w:t>
            </w:r>
          </w:p>
          <w:p w:rsidR="00387B38" w:rsidRPr="00F92B78" w:rsidRDefault="00387B38" w:rsidP="00387B38">
            <w:pPr>
              <w:rPr>
                <w:b/>
                <w:sz w:val="20"/>
                <w:szCs w:val="20"/>
                <w:lang w:val="en-US"/>
              </w:rPr>
            </w:pPr>
          </w:p>
          <w:p w:rsidR="00387B38" w:rsidRPr="00F92B78" w:rsidRDefault="00387B38" w:rsidP="00387B38">
            <w:pPr>
              <w:ind w:left="2484"/>
              <w:rPr>
                <w:b/>
                <w:sz w:val="20"/>
                <w:szCs w:val="20"/>
                <w:lang w:val="en-US"/>
              </w:rPr>
            </w:pPr>
            <w:r w:rsidRPr="00F92B78">
              <w:rPr>
                <w:b/>
                <w:sz w:val="20"/>
                <w:szCs w:val="20"/>
                <w:lang w:val="en-US"/>
              </w:rPr>
              <w:t>70 channels of 13.75 MHz within:</w:t>
            </w:r>
          </w:p>
          <w:p w:rsidR="00387B38" w:rsidRDefault="00387B38" w:rsidP="00387B38">
            <w:pPr>
              <w:pStyle w:val="ListParagraph"/>
              <w:numPr>
                <w:ilvl w:val="0"/>
                <w:numId w:val="10"/>
              </w:numPr>
              <w:ind w:left="3204"/>
              <w:rPr>
                <w:sz w:val="20"/>
                <w:szCs w:val="20"/>
              </w:rPr>
            </w:pPr>
            <w:r>
              <w:rPr>
                <w:sz w:val="20"/>
                <w:szCs w:val="20"/>
              </w:rPr>
              <w:t>17 727.5 MHz – 18 690 MHz,</w:t>
            </w:r>
          </w:p>
          <w:p w:rsidR="00387B38" w:rsidRDefault="00387B38" w:rsidP="00387B38">
            <w:pPr>
              <w:pStyle w:val="ListParagraph"/>
              <w:numPr>
                <w:ilvl w:val="0"/>
                <w:numId w:val="10"/>
              </w:numPr>
              <w:ind w:left="3204"/>
              <w:rPr>
                <w:sz w:val="20"/>
                <w:szCs w:val="20"/>
              </w:rPr>
            </w:pPr>
            <w:r>
              <w:rPr>
                <w:sz w:val="20"/>
                <w:szCs w:val="20"/>
              </w:rPr>
              <w:t>18 737.5 MHz – 19 700 MHz,</w:t>
            </w:r>
          </w:p>
          <w:p w:rsidR="00387B38" w:rsidRPr="00F92B78" w:rsidRDefault="00387B38" w:rsidP="00387B38">
            <w:pPr>
              <w:pStyle w:val="ListParagraph"/>
              <w:numPr>
                <w:ilvl w:val="0"/>
                <w:numId w:val="10"/>
              </w:numPr>
              <w:ind w:left="3204"/>
              <w:rPr>
                <w:sz w:val="20"/>
                <w:szCs w:val="20"/>
                <w:lang w:val="en-US"/>
              </w:rPr>
            </w:pPr>
            <w:proofErr w:type="gramStart"/>
            <w:r w:rsidRPr="00F92B78">
              <w:rPr>
                <w:sz w:val="20"/>
                <w:szCs w:val="20"/>
                <w:lang w:val="en-US"/>
              </w:rPr>
              <w:t>an</w:t>
            </w:r>
            <w:proofErr w:type="gramEnd"/>
            <w:r w:rsidRPr="00F92B78">
              <w:rPr>
                <w:sz w:val="20"/>
                <w:szCs w:val="20"/>
                <w:lang w:val="en-US"/>
              </w:rPr>
              <w:t xml:space="preserve"> +20</w:t>
            </w:r>
            <w:r>
              <w:rPr>
                <w:sz w:val="20"/>
                <w:szCs w:val="20"/>
                <w:lang w:val="en-US"/>
              </w:rPr>
              <w:t>.</w:t>
            </w:r>
            <w:r w:rsidRPr="00F92B78">
              <w:rPr>
                <w:sz w:val="20"/>
                <w:szCs w:val="20"/>
                <w:lang w:val="en-US"/>
              </w:rPr>
              <w:t xml:space="preserve">625 MHz offset in comparison to </w:t>
            </w:r>
            <w:r>
              <w:rPr>
                <w:sz w:val="20"/>
                <w:szCs w:val="20"/>
                <w:lang w:val="en-US"/>
              </w:rPr>
              <w:t xml:space="preserve">the </w:t>
            </w:r>
            <w:r w:rsidRPr="00F92B78">
              <w:rPr>
                <w:sz w:val="20"/>
                <w:szCs w:val="20"/>
                <w:lang w:val="en-US"/>
              </w:rPr>
              <w:t>ECC recomm</w:t>
            </w:r>
            <w:r>
              <w:rPr>
                <w:sz w:val="20"/>
                <w:szCs w:val="20"/>
                <w:lang w:val="en-US"/>
              </w:rPr>
              <w:t>e</w:t>
            </w:r>
            <w:r w:rsidRPr="00F92B78">
              <w:rPr>
                <w:sz w:val="20"/>
                <w:szCs w:val="20"/>
                <w:lang w:val="en-US"/>
              </w:rPr>
              <w:t>ndation.</w:t>
            </w:r>
          </w:p>
          <w:p w:rsidR="00387B38" w:rsidRPr="00F92B78" w:rsidRDefault="00387B38" w:rsidP="00387B38">
            <w:pPr>
              <w:ind w:left="2484"/>
              <w:rPr>
                <w:sz w:val="20"/>
                <w:szCs w:val="20"/>
                <w:lang w:val="en-US"/>
              </w:rPr>
            </w:pPr>
          </w:p>
          <w:p w:rsidR="00387B38" w:rsidRPr="002F6DCD" w:rsidRDefault="00387B38" w:rsidP="00387B38">
            <w:pPr>
              <w:ind w:left="2484"/>
              <w:rPr>
                <w:b/>
                <w:sz w:val="20"/>
                <w:szCs w:val="20"/>
              </w:rPr>
            </w:pPr>
            <w:r w:rsidRPr="002F6DCD">
              <w:rPr>
                <w:b/>
                <w:sz w:val="20"/>
                <w:szCs w:val="20"/>
              </w:rPr>
              <w:t xml:space="preserve">35 </w:t>
            </w:r>
            <w:proofErr w:type="spellStart"/>
            <w:r w:rsidRPr="002F6DCD">
              <w:rPr>
                <w:b/>
                <w:sz w:val="20"/>
                <w:szCs w:val="20"/>
              </w:rPr>
              <w:t>channels</w:t>
            </w:r>
            <w:proofErr w:type="spellEnd"/>
            <w:r w:rsidRPr="002F6DCD">
              <w:rPr>
                <w:b/>
                <w:sz w:val="20"/>
                <w:szCs w:val="20"/>
              </w:rPr>
              <w:t xml:space="preserve"> of 27,5 MHz </w:t>
            </w:r>
            <w:proofErr w:type="spellStart"/>
            <w:r w:rsidRPr="002F6DCD">
              <w:rPr>
                <w:b/>
                <w:sz w:val="20"/>
                <w:szCs w:val="20"/>
              </w:rPr>
              <w:t>within</w:t>
            </w:r>
            <w:proofErr w:type="spellEnd"/>
            <w:r w:rsidRPr="002F6DCD">
              <w:rPr>
                <w:b/>
                <w:sz w:val="20"/>
                <w:szCs w:val="20"/>
              </w:rPr>
              <w:t>:</w:t>
            </w:r>
          </w:p>
          <w:p w:rsidR="00387B38" w:rsidRDefault="00387B38" w:rsidP="00387B38">
            <w:pPr>
              <w:pStyle w:val="ListParagraph"/>
              <w:numPr>
                <w:ilvl w:val="0"/>
                <w:numId w:val="11"/>
              </w:numPr>
              <w:ind w:left="3204"/>
              <w:rPr>
                <w:sz w:val="20"/>
                <w:szCs w:val="20"/>
              </w:rPr>
            </w:pPr>
            <w:r>
              <w:rPr>
                <w:sz w:val="20"/>
                <w:szCs w:val="20"/>
              </w:rPr>
              <w:t>17 727.5 MHz – 18 690 MHz,</w:t>
            </w:r>
          </w:p>
          <w:p w:rsidR="00387B38" w:rsidRPr="00F92B78" w:rsidRDefault="00387B38" w:rsidP="00387B38">
            <w:pPr>
              <w:pStyle w:val="ListParagraph"/>
              <w:numPr>
                <w:ilvl w:val="0"/>
                <w:numId w:val="11"/>
              </w:numPr>
              <w:ind w:left="3204"/>
              <w:rPr>
                <w:sz w:val="20"/>
                <w:szCs w:val="20"/>
              </w:rPr>
            </w:pPr>
            <w:r w:rsidRPr="002F6DCD">
              <w:rPr>
                <w:sz w:val="20"/>
                <w:szCs w:val="20"/>
              </w:rPr>
              <w:t>18 737.5 MHz – 19 700 </w:t>
            </w:r>
            <w:r>
              <w:rPr>
                <w:sz w:val="20"/>
                <w:szCs w:val="20"/>
              </w:rPr>
              <w:t>MHz,</w:t>
            </w:r>
          </w:p>
          <w:p w:rsidR="00387B38" w:rsidRPr="00F92B78" w:rsidRDefault="00387B38" w:rsidP="00387B38">
            <w:pPr>
              <w:pStyle w:val="ListParagraph"/>
              <w:numPr>
                <w:ilvl w:val="0"/>
                <w:numId w:val="11"/>
              </w:numPr>
              <w:ind w:left="3204"/>
              <w:rPr>
                <w:sz w:val="20"/>
                <w:szCs w:val="20"/>
                <w:lang w:val="en-US"/>
              </w:rPr>
            </w:pPr>
            <w:proofErr w:type="gramStart"/>
            <w:r w:rsidRPr="00F92B78">
              <w:rPr>
                <w:sz w:val="20"/>
                <w:szCs w:val="20"/>
                <w:lang w:val="en-US"/>
              </w:rPr>
              <w:t>an</w:t>
            </w:r>
            <w:proofErr w:type="gramEnd"/>
            <w:r w:rsidRPr="00F92B78">
              <w:rPr>
                <w:sz w:val="20"/>
                <w:szCs w:val="20"/>
                <w:lang w:val="en-US"/>
              </w:rPr>
              <w:t xml:space="preserve"> +</w:t>
            </w:r>
            <w:r>
              <w:rPr>
                <w:sz w:val="20"/>
                <w:szCs w:val="20"/>
                <w:lang w:val="en-US"/>
              </w:rPr>
              <w:t>13.75 </w:t>
            </w:r>
            <w:r w:rsidRPr="00F92B78">
              <w:rPr>
                <w:sz w:val="20"/>
                <w:szCs w:val="20"/>
                <w:lang w:val="en-US"/>
              </w:rPr>
              <w:t>MHz offset in comparison to</w:t>
            </w:r>
            <w:r>
              <w:rPr>
                <w:sz w:val="20"/>
                <w:szCs w:val="20"/>
                <w:lang w:val="en-US"/>
              </w:rPr>
              <w:t xml:space="preserve"> the</w:t>
            </w:r>
            <w:r w:rsidRPr="00F92B78">
              <w:rPr>
                <w:sz w:val="20"/>
                <w:szCs w:val="20"/>
                <w:lang w:val="en-US"/>
              </w:rPr>
              <w:t xml:space="preserve"> ECC </w:t>
            </w:r>
            <w:r>
              <w:rPr>
                <w:sz w:val="20"/>
                <w:szCs w:val="20"/>
                <w:lang w:val="en-US"/>
              </w:rPr>
              <w:t>recommendation.</w:t>
            </w:r>
          </w:p>
          <w:p w:rsidR="00387B38" w:rsidRPr="00F92B78" w:rsidRDefault="00387B38" w:rsidP="00387B38">
            <w:pPr>
              <w:ind w:left="2484"/>
              <w:rPr>
                <w:sz w:val="20"/>
                <w:szCs w:val="20"/>
                <w:lang w:val="en-US"/>
              </w:rPr>
            </w:pPr>
          </w:p>
          <w:p w:rsidR="00387B38" w:rsidRPr="002F6DCD" w:rsidRDefault="00387B38" w:rsidP="00387B38">
            <w:pPr>
              <w:ind w:left="2484"/>
              <w:rPr>
                <w:b/>
                <w:sz w:val="20"/>
                <w:szCs w:val="20"/>
              </w:rPr>
            </w:pPr>
            <w:r w:rsidRPr="002F6DCD">
              <w:rPr>
                <w:b/>
                <w:sz w:val="20"/>
                <w:szCs w:val="20"/>
              </w:rPr>
              <w:t xml:space="preserve">17 </w:t>
            </w:r>
            <w:proofErr w:type="spellStart"/>
            <w:r w:rsidRPr="002F6DCD">
              <w:rPr>
                <w:b/>
                <w:sz w:val="20"/>
                <w:szCs w:val="20"/>
              </w:rPr>
              <w:t>channels</w:t>
            </w:r>
            <w:proofErr w:type="spellEnd"/>
            <w:r w:rsidRPr="002F6DCD">
              <w:rPr>
                <w:b/>
                <w:sz w:val="20"/>
                <w:szCs w:val="20"/>
              </w:rPr>
              <w:t xml:space="preserve"> of 55 MHz </w:t>
            </w:r>
            <w:proofErr w:type="spellStart"/>
            <w:r w:rsidRPr="002F6DCD">
              <w:rPr>
                <w:b/>
                <w:sz w:val="20"/>
                <w:szCs w:val="20"/>
              </w:rPr>
              <w:t>within</w:t>
            </w:r>
            <w:proofErr w:type="spellEnd"/>
            <w:r w:rsidRPr="002F6DCD">
              <w:rPr>
                <w:b/>
                <w:sz w:val="20"/>
                <w:szCs w:val="20"/>
              </w:rPr>
              <w:t>:</w:t>
            </w:r>
          </w:p>
          <w:p w:rsidR="00387B38" w:rsidRDefault="00387B38" w:rsidP="00387B38">
            <w:pPr>
              <w:pStyle w:val="ListParagraph"/>
              <w:numPr>
                <w:ilvl w:val="0"/>
                <w:numId w:val="12"/>
              </w:numPr>
              <w:ind w:left="3204"/>
              <w:rPr>
                <w:sz w:val="20"/>
                <w:szCs w:val="20"/>
              </w:rPr>
            </w:pPr>
            <w:r>
              <w:rPr>
                <w:sz w:val="20"/>
                <w:szCs w:val="20"/>
              </w:rPr>
              <w:t>17 741.25 MHz – 18 648.75 MHz,</w:t>
            </w:r>
          </w:p>
          <w:p w:rsidR="00387B38" w:rsidRDefault="00387B38" w:rsidP="00387B38">
            <w:pPr>
              <w:pStyle w:val="ListParagraph"/>
              <w:numPr>
                <w:ilvl w:val="0"/>
                <w:numId w:val="12"/>
              </w:numPr>
              <w:ind w:left="3204"/>
              <w:rPr>
                <w:sz w:val="20"/>
                <w:szCs w:val="20"/>
              </w:rPr>
            </w:pPr>
            <w:r>
              <w:rPr>
                <w:sz w:val="20"/>
                <w:szCs w:val="20"/>
              </w:rPr>
              <w:t>18 751.25 MHz – 19 658.75 MHz,</w:t>
            </w:r>
          </w:p>
          <w:p w:rsidR="00387B38" w:rsidRPr="00D04C4A" w:rsidRDefault="00387B38" w:rsidP="00387B38">
            <w:pPr>
              <w:pStyle w:val="ListParagraph"/>
              <w:numPr>
                <w:ilvl w:val="0"/>
                <w:numId w:val="12"/>
              </w:numPr>
              <w:ind w:left="3204"/>
              <w:rPr>
                <w:sz w:val="20"/>
                <w:szCs w:val="20"/>
                <w:lang w:val="en-US"/>
              </w:rPr>
            </w:pPr>
            <w:proofErr w:type="gramStart"/>
            <w:r w:rsidRPr="00D04C4A">
              <w:rPr>
                <w:sz w:val="20"/>
                <w:szCs w:val="20"/>
                <w:lang w:val="en-US"/>
              </w:rPr>
              <w:t>no</w:t>
            </w:r>
            <w:proofErr w:type="gramEnd"/>
            <w:r w:rsidRPr="00D04C4A">
              <w:rPr>
                <w:sz w:val="20"/>
                <w:szCs w:val="20"/>
                <w:lang w:val="en-US"/>
              </w:rPr>
              <w:t xml:space="preserve"> offset in comparison to the ECC recomm</w:t>
            </w:r>
            <w:r>
              <w:rPr>
                <w:sz w:val="20"/>
                <w:szCs w:val="20"/>
                <w:lang w:val="en-US"/>
              </w:rPr>
              <w:t>e</w:t>
            </w:r>
            <w:r w:rsidRPr="00D04C4A">
              <w:rPr>
                <w:sz w:val="20"/>
                <w:szCs w:val="20"/>
                <w:lang w:val="en-US"/>
              </w:rPr>
              <w:t>ndation.</w:t>
            </w:r>
          </w:p>
          <w:p w:rsidR="00387B38" w:rsidRPr="00D04C4A" w:rsidRDefault="00387B38" w:rsidP="00387B38">
            <w:pPr>
              <w:rPr>
                <w:sz w:val="20"/>
                <w:szCs w:val="20"/>
                <w:lang w:val="en-US"/>
              </w:rPr>
            </w:pPr>
          </w:p>
          <w:p w:rsidR="00387B38" w:rsidRPr="00F92B78" w:rsidRDefault="00387B38" w:rsidP="00387B38">
            <w:pPr>
              <w:rPr>
                <w:b/>
                <w:i/>
                <w:sz w:val="20"/>
                <w:szCs w:val="20"/>
                <w:u w:val="single"/>
                <w:lang w:val="en-US"/>
              </w:rPr>
            </w:pPr>
            <w:r w:rsidRPr="00F92B78">
              <w:rPr>
                <w:b/>
                <w:i/>
                <w:sz w:val="20"/>
                <w:szCs w:val="20"/>
                <w:u w:val="single"/>
                <w:lang w:val="en-US"/>
              </w:rPr>
              <w:t xml:space="preserve">French oversea territory  (ARCEP </w:t>
            </w:r>
            <w:hyperlink r:id="rId15" w:history="1">
              <w:r w:rsidRPr="00F92B78">
                <w:rPr>
                  <w:rStyle w:val="Hyperlink"/>
                  <w:b/>
                  <w:i/>
                  <w:sz w:val="20"/>
                  <w:szCs w:val="20"/>
                  <w:lang w:val="en-US"/>
                </w:rPr>
                <w:t>decision n°05-0174</w:t>
              </w:r>
            </w:hyperlink>
            <w:r>
              <w:rPr>
                <w:b/>
                <w:i/>
                <w:sz w:val="20"/>
                <w:szCs w:val="20"/>
                <w:u w:val="single"/>
                <w:lang w:val="en-US"/>
              </w:rPr>
              <w:t>)</w:t>
            </w:r>
          </w:p>
          <w:p w:rsidR="00387B38" w:rsidRDefault="00387B38" w:rsidP="00387B38">
            <w:pPr>
              <w:rPr>
                <w:sz w:val="20"/>
                <w:szCs w:val="20"/>
                <w:lang w:val="en-US"/>
              </w:rPr>
            </w:pPr>
            <w:r w:rsidRPr="00B83397">
              <w:rPr>
                <w:sz w:val="20"/>
                <w:szCs w:val="20"/>
                <w:lang w:val="en-US"/>
              </w:rPr>
              <w:t xml:space="preserve">As metropolitan France with an added </w:t>
            </w:r>
            <w:r>
              <w:rPr>
                <w:sz w:val="20"/>
                <w:szCs w:val="20"/>
                <w:lang w:val="en-US"/>
              </w:rPr>
              <w:t>channel plan from r</w:t>
            </w:r>
            <w:r w:rsidRPr="00F92B78">
              <w:rPr>
                <w:sz w:val="20"/>
                <w:szCs w:val="20"/>
                <w:lang w:val="en-US"/>
              </w:rPr>
              <w:t>ecomm</w:t>
            </w:r>
            <w:r>
              <w:rPr>
                <w:sz w:val="20"/>
                <w:szCs w:val="20"/>
                <w:lang w:val="en-US"/>
              </w:rPr>
              <w:t>e</w:t>
            </w:r>
            <w:r w:rsidRPr="00F92B78">
              <w:rPr>
                <w:sz w:val="20"/>
                <w:szCs w:val="20"/>
                <w:lang w:val="en-US"/>
              </w:rPr>
              <w:t>ndation UIT-R F.595</w:t>
            </w:r>
            <w:r>
              <w:rPr>
                <w:sz w:val="20"/>
                <w:szCs w:val="20"/>
                <w:lang w:val="en-US"/>
              </w:rPr>
              <w:t xml:space="preserve"> (annex 4).</w:t>
            </w:r>
          </w:p>
          <w:p w:rsidR="00387B38" w:rsidRDefault="00387B38" w:rsidP="00387B38">
            <w:pPr>
              <w:rPr>
                <w:sz w:val="20"/>
                <w:szCs w:val="20"/>
                <w:lang w:val="en-US"/>
              </w:rPr>
            </w:pPr>
          </w:p>
          <w:p w:rsidR="00387B38" w:rsidRPr="002F6DCD" w:rsidRDefault="00387B38" w:rsidP="00387B38">
            <w:pPr>
              <w:ind w:left="2484"/>
              <w:rPr>
                <w:b/>
                <w:sz w:val="20"/>
                <w:szCs w:val="20"/>
              </w:rPr>
            </w:pPr>
            <w:r>
              <w:rPr>
                <w:b/>
                <w:sz w:val="20"/>
                <w:szCs w:val="20"/>
              </w:rPr>
              <w:t xml:space="preserve">131 </w:t>
            </w:r>
            <w:proofErr w:type="spellStart"/>
            <w:r>
              <w:rPr>
                <w:b/>
                <w:sz w:val="20"/>
                <w:szCs w:val="20"/>
              </w:rPr>
              <w:t>channels</w:t>
            </w:r>
            <w:proofErr w:type="spellEnd"/>
            <w:r>
              <w:rPr>
                <w:b/>
                <w:sz w:val="20"/>
                <w:szCs w:val="20"/>
              </w:rPr>
              <w:t xml:space="preserve"> of 7.5</w:t>
            </w:r>
            <w:r w:rsidRPr="002F6DCD">
              <w:rPr>
                <w:b/>
                <w:sz w:val="20"/>
                <w:szCs w:val="20"/>
              </w:rPr>
              <w:t xml:space="preserve"> MHz </w:t>
            </w:r>
            <w:proofErr w:type="spellStart"/>
            <w:r w:rsidRPr="002F6DCD">
              <w:rPr>
                <w:b/>
                <w:sz w:val="20"/>
                <w:szCs w:val="20"/>
              </w:rPr>
              <w:t>within</w:t>
            </w:r>
            <w:proofErr w:type="spellEnd"/>
            <w:r w:rsidRPr="002F6DCD">
              <w:rPr>
                <w:b/>
                <w:sz w:val="20"/>
                <w:szCs w:val="20"/>
              </w:rPr>
              <w:t>:</w:t>
            </w:r>
          </w:p>
          <w:p w:rsidR="00387B38" w:rsidRDefault="00387B38" w:rsidP="00387B38">
            <w:pPr>
              <w:pStyle w:val="ListParagraph"/>
              <w:numPr>
                <w:ilvl w:val="0"/>
                <w:numId w:val="13"/>
              </w:numPr>
              <w:ind w:left="3204"/>
              <w:rPr>
                <w:sz w:val="20"/>
                <w:szCs w:val="20"/>
              </w:rPr>
            </w:pPr>
            <w:r>
              <w:rPr>
                <w:sz w:val="20"/>
                <w:szCs w:val="20"/>
              </w:rPr>
              <w:t>17 706.3 MHz – 18 688.8 MHz,</w:t>
            </w:r>
          </w:p>
          <w:p w:rsidR="00387B38" w:rsidRPr="00B83397" w:rsidRDefault="00387B38" w:rsidP="00387B38">
            <w:pPr>
              <w:pStyle w:val="ListParagraph"/>
              <w:numPr>
                <w:ilvl w:val="0"/>
                <w:numId w:val="13"/>
              </w:numPr>
              <w:ind w:left="3204"/>
              <w:rPr>
                <w:sz w:val="20"/>
                <w:szCs w:val="20"/>
              </w:rPr>
            </w:pPr>
            <w:r>
              <w:rPr>
                <w:sz w:val="20"/>
                <w:szCs w:val="20"/>
              </w:rPr>
              <w:t>18 716.3 MHz – 19 698.8 MHz.</w:t>
            </w:r>
          </w:p>
          <w:p w:rsidR="00387B38" w:rsidRPr="00EC7180" w:rsidRDefault="00387B38" w:rsidP="00EC7180">
            <w:pPr>
              <w:rPr>
                <w:sz w:val="20"/>
                <w:szCs w:val="20"/>
                <w:lang w:val="en-GB"/>
              </w:rPr>
            </w:pPr>
          </w:p>
        </w:tc>
      </w:tr>
      <w:tr w:rsidR="00512E61" w:rsidRPr="00EC55BA" w:rsidTr="00A27750">
        <w:tc>
          <w:tcPr>
            <w:tcW w:w="1951" w:type="dxa"/>
          </w:tcPr>
          <w:p w:rsidR="00512E61" w:rsidRDefault="00512E61" w:rsidP="00A27750">
            <w:pPr>
              <w:rPr>
                <w:sz w:val="20"/>
                <w:szCs w:val="20"/>
                <w:lang w:val="en-GB"/>
              </w:rPr>
            </w:pPr>
            <w:r>
              <w:rPr>
                <w:sz w:val="20"/>
                <w:szCs w:val="20"/>
                <w:lang w:val="en-GB"/>
              </w:rPr>
              <w:t>Georgia</w:t>
            </w:r>
          </w:p>
        </w:tc>
        <w:tc>
          <w:tcPr>
            <w:tcW w:w="10773" w:type="dxa"/>
          </w:tcPr>
          <w:p w:rsidR="00512E61" w:rsidRPr="00C57904" w:rsidRDefault="00512E61" w:rsidP="00C57904">
            <w:pPr>
              <w:rPr>
                <w:sz w:val="20"/>
                <w:szCs w:val="20"/>
                <w:lang w:val="en-GB"/>
              </w:rPr>
            </w:pPr>
            <w:r w:rsidRPr="00512E61">
              <w:rPr>
                <w:sz w:val="20"/>
                <w:szCs w:val="20"/>
                <w:lang w:val="en-GB"/>
              </w:rPr>
              <w:t>In Georgia channelling arrangements are implemented in accordance with “national plan” in some cases with a little excursion from channel distribution described in ERC/REC12-03.</w:t>
            </w:r>
          </w:p>
        </w:tc>
      </w:tr>
      <w:tr w:rsidR="005D4F86" w:rsidRPr="00DD3AA3" w:rsidTr="00A27750">
        <w:tc>
          <w:tcPr>
            <w:tcW w:w="1951" w:type="dxa"/>
          </w:tcPr>
          <w:p w:rsidR="005D4F86" w:rsidRDefault="005D4F86" w:rsidP="00A27750">
            <w:pPr>
              <w:rPr>
                <w:sz w:val="20"/>
                <w:szCs w:val="20"/>
                <w:lang w:val="en-GB"/>
              </w:rPr>
            </w:pPr>
            <w:r>
              <w:rPr>
                <w:sz w:val="20"/>
                <w:szCs w:val="20"/>
                <w:lang w:val="en-GB"/>
              </w:rPr>
              <w:t>Greece</w:t>
            </w:r>
          </w:p>
        </w:tc>
        <w:tc>
          <w:tcPr>
            <w:tcW w:w="10773" w:type="dxa"/>
          </w:tcPr>
          <w:p w:rsidR="005D4F86" w:rsidRPr="00512E61" w:rsidRDefault="005D4F86" w:rsidP="00C57904">
            <w:pPr>
              <w:rPr>
                <w:sz w:val="20"/>
                <w:szCs w:val="20"/>
                <w:lang w:val="en-GB"/>
              </w:rPr>
            </w:pPr>
            <w:r w:rsidRPr="005D4F86">
              <w:rPr>
                <w:sz w:val="20"/>
                <w:szCs w:val="20"/>
                <w:lang w:val="en-GB"/>
              </w:rPr>
              <w:t>1.75/ 3.5/ 7</w:t>
            </w:r>
            <w:r>
              <w:rPr>
                <w:sz w:val="20"/>
                <w:szCs w:val="20"/>
                <w:lang w:val="en-GB"/>
              </w:rPr>
              <w:t xml:space="preserve"> MHz channel arrangements also implemented.</w:t>
            </w:r>
          </w:p>
        </w:tc>
      </w:tr>
      <w:tr w:rsidR="00C14FBC" w:rsidTr="00A27750">
        <w:tc>
          <w:tcPr>
            <w:tcW w:w="1951" w:type="dxa"/>
          </w:tcPr>
          <w:p w:rsidR="00C14FBC" w:rsidRDefault="00C14FBC" w:rsidP="00A27750">
            <w:pPr>
              <w:rPr>
                <w:sz w:val="20"/>
                <w:szCs w:val="20"/>
                <w:lang w:val="en-GB"/>
              </w:rPr>
            </w:pPr>
            <w:r>
              <w:rPr>
                <w:sz w:val="20"/>
                <w:szCs w:val="20"/>
                <w:lang w:val="en-GB"/>
              </w:rPr>
              <w:t>Italy</w:t>
            </w:r>
          </w:p>
        </w:tc>
        <w:tc>
          <w:tcPr>
            <w:tcW w:w="10773" w:type="dxa"/>
          </w:tcPr>
          <w:p w:rsidR="00880981" w:rsidRPr="00880981" w:rsidRDefault="00880981" w:rsidP="00880981">
            <w:pPr>
              <w:rPr>
                <w:sz w:val="20"/>
                <w:szCs w:val="20"/>
                <w:lang w:val="en-GB"/>
              </w:rPr>
            </w:pPr>
            <w:r w:rsidRPr="00880981">
              <w:rPr>
                <w:sz w:val="20"/>
                <w:szCs w:val="20"/>
                <w:lang w:val="en-GB"/>
              </w:rPr>
              <w:t>High and medium capacity fixed links</w:t>
            </w:r>
          </w:p>
          <w:p w:rsidR="00880981" w:rsidRPr="00880981" w:rsidRDefault="00880981" w:rsidP="00880981">
            <w:pPr>
              <w:rPr>
                <w:sz w:val="20"/>
                <w:szCs w:val="20"/>
                <w:lang w:val="en-GB"/>
              </w:rPr>
            </w:pPr>
            <w:r w:rsidRPr="00880981">
              <w:rPr>
                <w:sz w:val="20"/>
                <w:szCs w:val="20"/>
                <w:lang w:val="en-GB"/>
              </w:rPr>
              <w:t>In Italy the channel arrangement in the 17.7-19.7 GHz band is compliant with CEPR ERC/REC 12-03 for high and medium capacity links (55 MHz, 27.5 MHz and 13.75 MHz).</w:t>
            </w:r>
          </w:p>
          <w:p w:rsidR="00880981" w:rsidRPr="00880981" w:rsidRDefault="00880981" w:rsidP="00880981">
            <w:pPr>
              <w:rPr>
                <w:sz w:val="20"/>
                <w:szCs w:val="20"/>
                <w:lang w:val="en-GB"/>
              </w:rPr>
            </w:pPr>
            <w:r w:rsidRPr="00880981">
              <w:rPr>
                <w:sz w:val="20"/>
                <w:szCs w:val="20"/>
                <w:lang w:val="en-GB"/>
              </w:rPr>
              <w:t>Low capacity fixed links</w:t>
            </w:r>
          </w:p>
          <w:p w:rsidR="00880981" w:rsidRPr="00880981" w:rsidRDefault="00880981" w:rsidP="00880981">
            <w:pPr>
              <w:rPr>
                <w:sz w:val="20"/>
                <w:szCs w:val="20"/>
                <w:lang w:val="en-GB"/>
              </w:rPr>
            </w:pPr>
            <w:r w:rsidRPr="00880981">
              <w:rPr>
                <w:sz w:val="20"/>
                <w:szCs w:val="20"/>
                <w:lang w:val="en-GB"/>
              </w:rPr>
              <w:t xml:space="preserve">In Italy we have adopted a national channel plan for law capacity </w:t>
            </w:r>
            <w:proofErr w:type="gramStart"/>
            <w:r w:rsidRPr="00880981">
              <w:rPr>
                <w:sz w:val="20"/>
                <w:szCs w:val="20"/>
                <w:lang w:val="en-GB"/>
              </w:rPr>
              <w:t>fixed  links</w:t>
            </w:r>
            <w:proofErr w:type="gramEnd"/>
            <w:r w:rsidRPr="00880981">
              <w:rPr>
                <w:sz w:val="20"/>
                <w:szCs w:val="20"/>
                <w:lang w:val="en-GB"/>
              </w:rPr>
              <w:t xml:space="preserve"> with </w:t>
            </w:r>
            <w:proofErr w:type="spellStart"/>
            <w:r w:rsidRPr="00880981">
              <w:rPr>
                <w:sz w:val="20"/>
                <w:szCs w:val="20"/>
                <w:lang w:val="en-GB"/>
              </w:rPr>
              <w:t>achannel</w:t>
            </w:r>
            <w:proofErr w:type="spellEnd"/>
            <w:r w:rsidRPr="00880981">
              <w:rPr>
                <w:sz w:val="20"/>
                <w:szCs w:val="20"/>
                <w:lang w:val="en-GB"/>
              </w:rPr>
              <w:t xml:space="preserve"> raster of 7, 3.5 and 1.75 MHz in accordance to ERC/REC 12-0 as included in ITU-R F.596, Annex .</w:t>
            </w:r>
          </w:p>
          <w:p w:rsidR="00880981" w:rsidRPr="00880981" w:rsidRDefault="00880981" w:rsidP="00880981">
            <w:pPr>
              <w:rPr>
                <w:sz w:val="20"/>
                <w:szCs w:val="20"/>
                <w:lang w:val="en-GB"/>
              </w:rPr>
            </w:pPr>
            <w:r w:rsidRPr="00880981">
              <w:rPr>
                <w:sz w:val="20"/>
                <w:szCs w:val="20"/>
                <w:lang w:val="en-GB"/>
              </w:rPr>
              <w:t>Low capacity links occupy hay capacity links and guard bands starting from the lower band edge of the band (17.7 GHz).</w:t>
            </w:r>
          </w:p>
          <w:p w:rsidR="00880981" w:rsidRPr="00880981" w:rsidRDefault="00880981" w:rsidP="00880981">
            <w:pPr>
              <w:rPr>
                <w:sz w:val="20"/>
                <w:szCs w:val="20"/>
                <w:lang w:val="en-GB"/>
              </w:rPr>
            </w:pPr>
          </w:p>
          <w:p w:rsidR="00880981" w:rsidRPr="00880981" w:rsidRDefault="00880981" w:rsidP="00880981">
            <w:pPr>
              <w:rPr>
                <w:sz w:val="20"/>
                <w:szCs w:val="20"/>
                <w:lang w:val="en-GB"/>
              </w:rPr>
            </w:pPr>
            <w:r w:rsidRPr="00880981">
              <w:rPr>
                <w:sz w:val="20"/>
                <w:szCs w:val="20"/>
                <w:lang w:val="en-GB"/>
              </w:rPr>
              <w:t>The channel raster is, with channel raster of 7, 3.5 and 1.75 MHz as follows:</w:t>
            </w:r>
          </w:p>
          <w:p w:rsidR="00880981" w:rsidRPr="00880981" w:rsidRDefault="00880981" w:rsidP="00880981">
            <w:pPr>
              <w:rPr>
                <w:sz w:val="20"/>
                <w:szCs w:val="20"/>
                <w:lang w:val="en-GB"/>
              </w:rPr>
            </w:pPr>
          </w:p>
          <w:p w:rsidR="00880981" w:rsidRPr="00880981" w:rsidRDefault="00880981" w:rsidP="00880981">
            <w:pPr>
              <w:rPr>
                <w:sz w:val="20"/>
                <w:szCs w:val="20"/>
                <w:lang w:val="en-GB"/>
              </w:rPr>
            </w:pPr>
            <w:r w:rsidRPr="00880981">
              <w:rPr>
                <w:sz w:val="20"/>
                <w:szCs w:val="20"/>
                <w:lang w:val="en-GB"/>
              </w:rPr>
              <w:lastRenderedPageBreak/>
              <w:t xml:space="preserve">The national plan provides </w:t>
            </w:r>
          </w:p>
          <w:p w:rsidR="00880981" w:rsidRPr="00880981" w:rsidRDefault="00880981" w:rsidP="00880981">
            <w:pPr>
              <w:rPr>
                <w:sz w:val="20"/>
                <w:szCs w:val="20"/>
                <w:lang w:val="en-GB"/>
              </w:rPr>
            </w:pPr>
            <w:r w:rsidRPr="00880981">
              <w:rPr>
                <w:sz w:val="20"/>
                <w:szCs w:val="20"/>
                <w:lang w:val="en-GB"/>
              </w:rPr>
              <w:t>(</w:t>
            </w:r>
            <w:proofErr w:type="spellStart"/>
            <w:r w:rsidRPr="00880981">
              <w:rPr>
                <w:sz w:val="20"/>
                <w:szCs w:val="20"/>
                <w:lang w:val="en-GB"/>
              </w:rPr>
              <w:t>fo</w:t>
            </w:r>
            <w:proofErr w:type="spellEnd"/>
            <w:r w:rsidRPr="00880981">
              <w:rPr>
                <w:sz w:val="20"/>
                <w:szCs w:val="20"/>
                <w:lang w:val="en-GB"/>
              </w:rPr>
              <w:t xml:space="preserve"> = 18700 MHz)</w:t>
            </w:r>
          </w:p>
          <w:p w:rsidR="00880981" w:rsidRPr="00880981" w:rsidRDefault="00880981" w:rsidP="00880981">
            <w:pPr>
              <w:rPr>
                <w:sz w:val="20"/>
                <w:szCs w:val="20"/>
                <w:lang w:val="en-GB"/>
              </w:rPr>
            </w:pPr>
          </w:p>
          <w:p w:rsidR="00880981" w:rsidRPr="00880981" w:rsidRDefault="00880981" w:rsidP="00880981">
            <w:pPr>
              <w:rPr>
                <w:sz w:val="20"/>
                <w:szCs w:val="20"/>
                <w:lang w:val="en-GB"/>
              </w:rPr>
            </w:pPr>
            <w:r w:rsidRPr="00880981">
              <w:rPr>
                <w:sz w:val="20"/>
                <w:szCs w:val="20"/>
                <w:lang w:val="en-GB"/>
              </w:rPr>
              <w:t>a) channel raster of 7 MHz:</w:t>
            </w:r>
          </w:p>
          <w:p w:rsidR="00880981" w:rsidRPr="00880981" w:rsidRDefault="00880981" w:rsidP="00880981">
            <w:pPr>
              <w:rPr>
                <w:sz w:val="20"/>
                <w:szCs w:val="20"/>
                <w:lang w:val="da-DK"/>
              </w:rPr>
            </w:pPr>
            <w:r w:rsidRPr="00880981">
              <w:rPr>
                <w:sz w:val="20"/>
                <w:szCs w:val="20"/>
                <w:lang w:val="da-DK"/>
              </w:rPr>
              <w:t>fn = fo – 1000 + 3 + 7 * n</w:t>
            </w:r>
          </w:p>
          <w:p w:rsidR="00880981" w:rsidRPr="00880981" w:rsidRDefault="00880981" w:rsidP="00880981">
            <w:pPr>
              <w:rPr>
                <w:sz w:val="20"/>
                <w:szCs w:val="20"/>
                <w:lang w:val="da-DK"/>
              </w:rPr>
            </w:pPr>
            <w:r w:rsidRPr="00880981">
              <w:rPr>
                <w:sz w:val="20"/>
                <w:szCs w:val="20"/>
                <w:lang w:val="da-DK"/>
              </w:rPr>
              <w:t>fn’ = fo + 10 + 3 + 7 * n</w:t>
            </w:r>
          </w:p>
          <w:p w:rsidR="00880981" w:rsidRPr="00880981" w:rsidRDefault="00880981" w:rsidP="00880981">
            <w:pPr>
              <w:rPr>
                <w:sz w:val="20"/>
                <w:szCs w:val="20"/>
                <w:lang w:val="en-GB"/>
              </w:rPr>
            </w:pPr>
            <w:r w:rsidRPr="00880981">
              <w:rPr>
                <w:sz w:val="20"/>
                <w:szCs w:val="20"/>
                <w:lang w:val="en-GB"/>
              </w:rPr>
              <w:t>where n = 1, …, 33</w:t>
            </w:r>
          </w:p>
          <w:p w:rsidR="00880981" w:rsidRPr="00880981" w:rsidRDefault="00880981" w:rsidP="00880981">
            <w:pPr>
              <w:rPr>
                <w:sz w:val="20"/>
                <w:szCs w:val="20"/>
                <w:lang w:val="en-GB"/>
              </w:rPr>
            </w:pPr>
          </w:p>
          <w:p w:rsidR="00880981" w:rsidRPr="00880981" w:rsidRDefault="00880981" w:rsidP="00880981">
            <w:pPr>
              <w:rPr>
                <w:sz w:val="20"/>
                <w:szCs w:val="20"/>
                <w:lang w:val="en-GB"/>
              </w:rPr>
            </w:pPr>
            <w:r w:rsidRPr="00880981">
              <w:rPr>
                <w:sz w:val="20"/>
                <w:szCs w:val="20"/>
                <w:lang w:val="en-GB"/>
              </w:rPr>
              <w:t>b) channel raster of di 3,5 MHz:</w:t>
            </w:r>
          </w:p>
          <w:p w:rsidR="00880981" w:rsidRPr="00880981" w:rsidRDefault="00880981" w:rsidP="00880981">
            <w:pPr>
              <w:rPr>
                <w:sz w:val="20"/>
                <w:szCs w:val="20"/>
                <w:lang w:val="da-DK"/>
              </w:rPr>
            </w:pPr>
            <w:r w:rsidRPr="00880981">
              <w:rPr>
                <w:sz w:val="20"/>
                <w:szCs w:val="20"/>
                <w:lang w:val="da-DK"/>
              </w:rPr>
              <w:t>fn = fo – 1000 + 1,25 + 3,5 * n</w:t>
            </w:r>
          </w:p>
          <w:p w:rsidR="00880981" w:rsidRPr="00880981" w:rsidRDefault="00880981" w:rsidP="00880981">
            <w:pPr>
              <w:rPr>
                <w:sz w:val="20"/>
                <w:szCs w:val="20"/>
                <w:lang w:val="da-DK"/>
              </w:rPr>
            </w:pPr>
            <w:r w:rsidRPr="00880981">
              <w:rPr>
                <w:sz w:val="20"/>
                <w:szCs w:val="20"/>
                <w:lang w:val="da-DK"/>
              </w:rPr>
              <w:t>fn’ = fo + 10 + 1,25 + 3,5 * n</w:t>
            </w:r>
          </w:p>
          <w:p w:rsidR="00880981" w:rsidRPr="00880981" w:rsidRDefault="00880981" w:rsidP="00880981">
            <w:pPr>
              <w:rPr>
                <w:sz w:val="20"/>
                <w:szCs w:val="20"/>
                <w:lang w:val="en-GB"/>
              </w:rPr>
            </w:pPr>
            <w:r w:rsidRPr="00880981">
              <w:rPr>
                <w:sz w:val="20"/>
                <w:szCs w:val="20"/>
                <w:lang w:val="en-GB"/>
              </w:rPr>
              <w:t>where n = 1, …, 68</w:t>
            </w:r>
          </w:p>
          <w:p w:rsidR="00880981" w:rsidRPr="00880981" w:rsidRDefault="00880981" w:rsidP="00880981">
            <w:pPr>
              <w:rPr>
                <w:sz w:val="20"/>
                <w:szCs w:val="20"/>
                <w:lang w:val="en-GB"/>
              </w:rPr>
            </w:pPr>
          </w:p>
          <w:p w:rsidR="00880981" w:rsidRPr="00880981" w:rsidRDefault="00880981" w:rsidP="00880981">
            <w:pPr>
              <w:rPr>
                <w:sz w:val="20"/>
                <w:szCs w:val="20"/>
                <w:lang w:val="en-GB"/>
              </w:rPr>
            </w:pPr>
            <w:r w:rsidRPr="00880981">
              <w:rPr>
                <w:sz w:val="20"/>
                <w:szCs w:val="20"/>
                <w:lang w:val="en-GB"/>
              </w:rPr>
              <w:t>c) channel raster of 1,75 MHz:</w:t>
            </w:r>
          </w:p>
          <w:p w:rsidR="00880981" w:rsidRPr="00880981" w:rsidRDefault="00880981" w:rsidP="00880981">
            <w:pPr>
              <w:rPr>
                <w:sz w:val="20"/>
                <w:szCs w:val="20"/>
                <w:lang w:val="da-DK"/>
              </w:rPr>
            </w:pPr>
            <w:r w:rsidRPr="00880981">
              <w:rPr>
                <w:sz w:val="20"/>
                <w:szCs w:val="20"/>
                <w:lang w:val="da-DK"/>
              </w:rPr>
              <w:t>fn = fo – 1000 + 2,125 + 1,75 * n</w:t>
            </w:r>
          </w:p>
          <w:p w:rsidR="00880981" w:rsidRPr="00880981" w:rsidRDefault="00880981" w:rsidP="00880981">
            <w:pPr>
              <w:rPr>
                <w:sz w:val="20"/>
                <w:szCs w:val="20"/>
                <w:lang w:val="da-DK"/>
              </w:rPr>
            </w:pPr>
            <w:r w:rsidRPr="00880981">
              <w:rPr>
                <w:sz w:val="20"/>
                <w:szCs w:val="20"/>
                <w:lang w:val="da-DK"/>
              </w:rPr>
              <w:t>fn’ = fo+10 + 2,125 + 1,75 * n</w:t>
            </w:r>
          </w:p>
          <w:p w:rsidR="00880981" w:rsidRPr="00880981" w:rsidRDefault="00880981" w:rsidP="00880981">
            <w:pPr>
              <w:rPr>
                <w:sz w:val="20"/>
                <w:szCs w:val="20"/>
                <w:lang w:val="en-GB"/>
              </w:rPr>
            </w:pPr>
            <w:r w:rsidRPr="00880981">
              <w:rPr>
                <w:sz w:val="20"/>
                <w:szCs w:val="20"/>
                <w:lang w:val="en-GB"/>
              </w:rPr>
              <w:t>where n = 1, …, 136</w:t>
            </w:r>
          </w:p>
          <w:p w:rsidR="00880981" w:rsidRPr="00880981" w:rsidRDefault="00880981" w:rsidP="00880981">
            <w:pPr>
              <w:rPr>
                <w:sz w:val="20"/>
                <w:szCs w:val="20"/>
                <w:lang w:val="en-GB"/>
              </w:rPr>
            </w:pPr>
          </w:p>
          <w:p w:rsidR="00880981" w:rsidRPr="00880981" w:rsidRDefault="00880981" w:rsidP="00880981">
            <w:pPr>
              <w:rPr>
                <w:sz w:val="20"/>
                <w:szCs w:val="20"/>
                <w:lang w:val="en-GB"/>
              </w:rPr>
            </w:pPr>
            <w:r w:rsidRPr="00880981">
              <w:rPr>
                <w:sz w:val="20"/>
                <w:szCs w:val="20"/>
                <w:lang w:val="en-GB"/>
              </w:rPr>
              <w:t>There are still in use links using a 2 MHz channel raster derived as follows:</w:t>
            </w:r>
          </w:p>
          <w:p w:rsidR="00880981" w:rsidRPr="00880981" w:rsidRDefault="00880981" w:rsidP="00880981">
            <w:pPr>
              <w:rPr>
                <w:sz w:val="20"/>
                <w:szCs w:val="20"/>
                <w:lang w:val="en-GB"/>
              </w:rPr>
            </w:pPr>
            <w:r w:rsidRPr="00880981">
              <w:rPr>
                <w:sz w:val="20"/>
                <w:szCs w:val="20"/>
                <w:lang w:val="en-GB"/>
              </w:rPr>
              <w:t>d) channel raster of 2 MHz:</w:t>
            </w:r>
          </w:p>
          <w:p w:rsidR="00880981" w:rsidRPr="00880981" w:rsidRDefault="00880981" w:rsidP="00880981">
            <w:pPr>
              <w:rPr>
                <w:sz w:val="20"/>
                <w:szCs w:val="20"/>
                <w:lang w:val="da-DK"/>
              </w:rPr>
            </w:pPr>
            <w:r w:rsidRPr="00880981">
              <w:rPr>
                <w:sz w:val="20"/>
                <w:szCs w:val="20"/>
                <w:lang w:val="da-DK"/>
              </w:rPr>
              <w:t>fn = fo – 1000 – 1  + 2 * n</w:t>
            </w:r>
          </w:p>
          <w:p w:rsidR="00880981" w:rsidRPr="00880981" w:rsidRDefault="00880981" w:rsidP="00880981">
            <w:pPr>
              <w:rPr>
                <w:sz w:val="20"/>
                <w:szCs w:val="20"/>
                <w:lang w:val="da-DK"/>
              </w:rPr>
            </w:pPr>
            <w:r w:rsidRPr="00880981">
              <w:rPr>
                <w:sz w:val="20"/>
                <w:szCs w:val="20"/>
                <w:lang w:val="da-DK"/>
              </w:rPr>
              <w:t>fn’ = fo + 10 – 1  + 2 * n</w:t>
            </w:r>
          </w:p>
          <w:p w:rsidR="00C14FBC" w:rsidRDefault="00880981" w:rsidP="00880981">
            <w:pPr>
              <w:rPr>
                <w:sz w:val="20"/>
                <w:szCs w:val="20"/>
                <w:lang w:val="en-GB"/>
              </w:rPr>
            </w:pPr>
            <w:r w:rsidRPr="00880981">
              <w:rPr>
                <w:sz w:val="20"/>
                <w:szCs w:val="20"/>
                <w:lang w:val="en-GB"/>
              </w:rPr>
              <w:t>where n = 1, …, 16</w:t>
            </w:r>
          </w:p>
        </w:tc>
      </w:tr>
      <w:tr w:rsidR="005D4F86" w:rsidRPr="00EC55BA" w:rsidTr="00A27750">
        <w:tc>
          <w:tcPr>
            <w:tcW w:w="1951" w:type="dxa"/>
          </w:tcPr>
          <w:p w:rsidR="005D4F86" w:rsidRDefault="005D4F86" w:rsidP="00A27750">
            <w:pPr>
              <w:rPr>
                <w:sz w:val="20"/>
                <w:szCs w:val="20"/>
                <w:lang w:val="en-GB"/>
              </w:rPr>
            </w:pPr>
            <w:r>
              <w:rPr>
                <w:sz w:val="20"/>
                <w:szCs w:val="20"/>
                <w:lang w:val="en-GB"/>
              </w:rPr>
              <w:lastRenderedPageBreak/>
              <w:t>Latvia</w:t>
            </w:r>
          </w:p>
        </w:tc>
        <w:tc>
          <w:tcPr>
            <w:tcW w:w="10773" w:type="dxa"/>
          </w:tcPr>
          <w:p w:rsidR="005D4F86" w:rsidRPr="00C14FBC" w:rsidRDefault="005D4F86" w:rsidP="005D4F86">
            <w:pPr>
              <w:rPr>
                <w:sz w:val="20"/>
                <w:szCs w:val="20"/>
                <w:lang w:val="en-GB"/>
              </w:rPr>
            </w:pPr>
            <w:r>
              <w:rPr>
                <w:sz w:val="20"/>
                <w:szCs w:val="20"/>
                <w:lang w:val="en-GB"/>
              </w:rPr>
              <w:t>N</w:t>
            </w:r>
            <w:r w:rsidRPr="005D4F86">
              <w:rPr>
                <w:sz w:val="20"/>
                <w:szCs w:val="20"/>
                <w:lang w:val="en-GB"/>
              </w:rPr>
              <w:t>ational frequency plan also allows the use of systems with carrier spacing of 7 MHz in these channels.</w:t>
            </w:r>
          </w:p>
        </w:tc>
      </w:tr>
      <w:tr w:rsidR="00512E61" w:rsidTr="00A27750">
        <w:tc>
          <w:tcPr>
            <w:tcW w:w="1951" w:type="dxa"/>
          </w:tcPr>
          <w:p w:rsidR="00512E61" w:rsidRDefault="00512E61" w:rsidP="00A27750">
            <w:pPr>
              <w:rPr>
                <w:sz w:val="20"/>
                <w:szCs w:val="20"/>
                <w:lang w:val="en-GB"/>
              </w:rPr>
            </w:pPr>
            <w:r>
              <w:rPr>
                <w:sz w:val="20"/>
                <w:szCs w:val="20"/>
                <w:lang w:val="en-GB"/>
              </w:rPr>
              <w:t>Montenegro</w:t>
            </w:r>
          </w:p>
        </w:tc>
        <w:tc>
          <w:tcPr>
            <w:tcW w:w="10773" w:type="dxa"/>
          </w:tcPr>
          <w:p w:rsidR="00512E61" w:rsidRPr="00512E61" w:rsidRDefault="00512E61" w:rsidP="00512E61">
            <w:pPr>
              <w:rPr>
                <w:sz w:val="20"/>
                <w:szCs w:val="20"/>
                <w:lang w:val="en-GB"/>
              </w:rPr>
            </w:pPr>
            <w:r w:rsidRPr="00512E61">
              <w:rPr>
                <w:sz w:val="20"/>
                <w:szCs w:val="20"/>
                <w:lang w:val="en-GB"/>
              </w:rPr>
              <w:t>Yes, first two channels from ERC/REC 12-03 channel plan for FS channel width 55 MH</w:t>
            </w:r>
            <w:r w:rsidR="0032074E">
              <w:rPr>
                <w:sz w:val="20"/>
                <w:szCs w:val="20"/>
                <w:lang w:val="en-GB"/>
              </w:rPr>
              <w:t>z</w:t>
            </w:r>
            <w:r w:rsidRPr="00512E61">
              <w:rPr>
                <w:sz w:val="20"/>
                <w:szCs w:val="20"/>
                <w:lang w:val="en-GB"/>
              </w:rPr>
              <w:t xml:space="preserve"> are allocated for low capacity links (7 and 3.5 MHz FS channel width). </w:t>
            </w:r>
          </w:p>
          <w:p w:rsidR="00512E61" w:rsidRPr="00512E61" w:rsidRDefault="00512E61" w:rsidP="00512E61">
            <w:pPr>
              <w:rPr>
                <w:sz w:val="20"/>
                <w:szCs w:val="20"/>
                <w:lang w:val="en-GB"/>
              </w:rPr>
            </w:pPr>
          </w:p>
          <w:p w:rsidR="00512E61" w:rsidRPr="00512E61" w:rsidRDefault="00512E61" w:rsidP="00512E61">
            <w:pPr>
              <w:rPr>
                <w:sz w:val="20"/>
                <w:szCs w:val="20"/>
                <w:lang w:val="en-GB"/>
              </w:rPr>
            </w:pPr>
            <w:r w:rsidRPr="00512E61">
              <w:rPr>
                <w:sz w:val="20"/>
                <w:szCs w:val="20"/>
                <w:lang w:val="en-GB"/>
              </w:rPr>
              <w:t>Channel Arrangement</w:t>
            </w:r>
          </w:p>
          <w:p w:rsidR="00512E61" w:rsidRPr="00512E61" w:rsidRDefault="00512E61" w:rsidP="00512E61">
            <w:pPr>
              <w:rPr>
                <w:sz w:val="20"/>
                <w:szCs w:val="20"/>
                <w:lang w:val="en-GB"/>
              </w:rPr>
            </w:pPr>
          </w:p>
          <w:p w:rsidR="00512E61" w:rsidRPr="00512E61" w:rsidRDefault="00512E61" w:rsidP="00512E61">
            <w:pPr>
              <w:rPr>
                <w:sz w:val="20"/>
                <w:szCs w:val="20"/>
                <w:lang w:val="en-GB"/>
              </w:rPr>
            </w:pPr>
            <w:r w:rsidRPr="00512E61">
              <w:rPr>
                <w:sz w:val="20"/>
                <w:szCs w:val="20"/>
                <w:lang w:val="en-GB"/>
              </w:rPr>
              <w:t>a. for systems with a carrier spacing of 7 MHz:</w:t>
            </w:r>
          </w:p>
          <w:p w:rsidR="00512E61" w:rsidRPr="00512E61" w:rsidRDefault="00512E61" w:rsidP="00512E61">
            <w:pPr>
              <w:rPr>
                <w:sz w:val="20"/>
                <w:szCs w:val="20"/>
                <w:lang w:val="en-GB"/>
              </w:rPr>
            </w:pPr>
          </w:p>
          <w:p w:rsidR="00512E61" w:rsidRPr="00512E61" w:rsidRDefault="00512E61" w:rsidP="00512E61">
            <w:pPr>
              <w:rPr>
                <w:sz w:val="20"/>
                <w:szCs w:val="20"/>
                <w:lang w:val="en-GB"/>
              </w:rPr>
            </w:pPr>
            <w:r w:rsidRPr="00512E61">
              <w:rPr>
                <w:sz w:val="20"/>
                <w:szCs w:val="20"/>
                <w:lang w:val="en-GB"/>
              </w:rPr>
              <w:t>lower half of the band:</w:t>
            </w:r>
            <w:r w:rsidRPr="00512E61">
              <w:rPr>
                <w:sz w:val="20"/>
                <w:szCs w:val="20"/>
                <w:lang w:val="en-GB"/>
              </w:rPr>
              <w:tab/>
            </w:r>
            <w:proofErr w:type="spellStart"/>
            <w:r w:rsidRPr="00512E61">
              <w:rPr>
                <w:sz w:val="20"/>
                <w:szCs w:val="20"/>
                <w:lang w:val="en-GB"/>
              </w:rPr>
              <w:t>fn</w:t>
            </w:r>
            <w:proofErr w:type="spellEnd"/>
            <w:r w:rsidRPr="00512E61">
              <w:rPr>
                <w:sz w:val="20"/>
                <w:szCs w:val="20"/>
                <w:lang w:val="en-GB"/>
              </w:rPr>
              <w:t xml:space="preserve"> = </w:t>
            </w:r>
            <w:proofErr w:type="spellStart"/>
            <w:r w:rsidRPr="00512E61">
              <w:rPr>
                <w:sz w:val="20"/>
                <w:szCs w:val="20"/>
                <w:lang w:val="en-GB"/>
              </w:rPr>
              <w:t>fo</w:t>
            </w:r>
            <w:proofErr w:type="spellEnd"/>
            <w:r w:rsidRPr="00512E61">
              <w:rPr>
                <w:sz w:val="20"/>
                <w:szCs w:val="20"/>
                <w:lang w:val="en-GB"/>
              </w:rPr>
              <w:t xml:space="preserve"> - 1000 + 7 n</w:t>
            </w:r>
            <w:r w:rsidRPr="00512E61">
              <w:rPr>
                <w:sz w:val="20"/>
                <w:szCs w:val="20"/>
                <w:lang w:val="en-GB"/>
              </w:rPr>
              <w:tab/>
            </w:r>
          </w:p>
          <w:p w:rsidR="00512E61" w:rsidRPr="00512E61" w:rsidRDefault="00512E61" w:rsidP="00512E61">
            <w:pPr>
              <w:rPr>
                <w:sz w:val="20"/>
                <w:szCs w:val="20"/>
                <w:lang w:val="en-GB"/>
              </w:rPr>
            </w:pPr>
            <w:r w:rsidRPr="00512E61">
              <w:rPr>
                <w:sz w:val="20"/>
                <w:szCs w:val="20"/>
                <w:lang w:val="en-GB"/>
              </w:rPr>
              <w:t>upper half of the band:</w:t>
            </w:r>
            <w:r w:rsidRPr="00512E61">
              <w:rPr>
                <w:sz w:val="20"/>
                <w:szCs w:val="20"/>
                <w:lang w:val="en-GB"/>
              </w:rPr>
              <w:tab/>
            </w:r>
            <w:proofErr w:type="spellStart"/>
            <w:r w:rsidRPr="00512E61">
              <w:rPr>
                <w:sz w:val="20"/>
                <w:szCs w:val="20"/>
                <w:lang w:val="en-GB"/>
              </w:rPr>
              <w:t>fn</w:t>
            </w:r>
            <w:proofErr w:type="spellEnd"/>
            <w:r w:rsidRPr="00512E61">
              <w:rPr>
                <w:sz w:val="20"/>
                <w:szCs w:val="20"/>
                <w:lang w:val="en-GB"/>
              </w:rPr>
              <w:t xml:space="preserve">’ = </w:t>
            </w:r>
            <w:proofErr w:type="spellStart"/>
            <w:r w:rsidRPr="00512E61">
              <w:rPr>
                <w:sz w:val="20"/>
                <w:szCs w:val="20"/>
                <w:lang w:val="en-GB"/>
              </w:rPr>
              <w:t>fo</w:t>
            </w:r>
            <w:proofErr w:type="spellEnd"/>
            <w:r w:rsidRPr="00512E61">
              <w:rPr>
                <w:sz w:val="20"/>
                <w:szCs w:val="20"/>
                <w:lang w:val="en-GB"/>
              </w:rPr>
              <w:t xml:space="preserve"> </w:t>
            </w:r>
            <w:r w:rsidRPr="00512E61">
              <w:rPr>
                <w:sz w:val="20"/>
                <w:szCs w:val="20"/>
                <w:lang w:val="en-GB"/>
              </w:rPr>
              <w:t> 10 + 7 n</w:t>
            </w:r>
            <w:r w:rsidRPr="00512E61">
              <w:rPr>
                <w:sz w:val="20"/>
                <w:szCs w:val="20"/>
                <w:lang w:val="en-GB"/>
              </w:rPr>
              <w:tab/>
              <w:t>where n = 1, … 18</w:t>
            </w:r>
          </w:p>
          <w:p w:rsidR="00512E61" w:rsidRPr="00512E61" w:rsidRDefault="00512E61" w:rsidP="00512E61">
            <w:pPr>
              <w:rPr>
                <w:sz w:val="20"/>
                <w:szCs w:val="20"/>
                <w:lang w:val="en-GB"/>
              </w:rPr>
            </w:pPr>
            <w:r w:rsidRPr="00512E61">
              <w:rPr>
                <w:sz w:val="20"/>
                <w:szCs w:val="20"/>
                <w:lang w:val="en-GB"/>
              </w:rPr>
              <w:t>b. for systems with a carrier spacing of 3.5 MHz:</w:t>
            </w:r>
          </w:p>
          <w:p w:rsidR="00512E61" w:rsidRPr="00512E61" w:rsidRDefault="00512E61" w:rsidP="00512E61">
            <w:pPr>
              <w:rPr>
                <w:sz w:val="20"/>
                <w:szCs w:val="20"/>
                <w:lang w:val="en-GB"/>
              </w:rPr>
            </w:pPr>
          </w:p>
          <w:p w:rsidR="00512E61" w:rsidRPr="00512E61" w:rsidRDefault="00512E61" w:rsidP="00512E61">
            <w:pPr>
              <w:rPr>
                <w:sz w:val="20"/>
                <w:szCs w:val="20"/>
                <w:lang w:val="en-GB"/>
              </w:rPr>
            </w:pPr>
            <w:r w:rsidRPr="00512E61">
              <w:rPr>
                <w:sz w:val="20"/>
                <w:szCs w:val="20"/>
                <w:lang w:val="en-GB"/>
              </w:rPr>
              <w:t>lower half of the band:</w:t>
            </w:r>
            <w:r w:rsidRPr="00512E61">
              <w:rPr>
                <w:sz w:val="20"/>
                <w:szCs w:val="20"/>
                <w:lang w:val="en-GB"/>
              </w:rPr>
              <w:tab/>
            </w:r>
            <w:proofErr w:type="spellStart"/>
            <w:r w:rsidRPr="00512E61">
              <w:rPr>
                <w:sz w:val="20"/>
                <w:szCs w:val="20"/>
                <w:lang w:val="en-GB"/>
              </w:rPr>
              <w:t>fn</w:t>
            </w:r>
            <w:proofErr w:type="spellEnd"/>
            <w:r w:rsidRPr="00512E61">
              <w:rPr>
                <w:sz w:val="20"/>
                <w:szCs w:val="20"/>
                <w:lang w:val="en-GB"/>
              </w:rPr>
              <w:t xml:space="preserve"> = </w:t>
            </w:r>
            <w:proofErr w:type="spellStart"/>
            <w:r w:rsidRPr="00512E61">
              <w:rPr>
                <w:sz w:val="20"/>
                <w:szCs w:val="20"/>
                <w:lang w:val="en-GB"/>
              </w:rPr>
              <w:t>fo</w:t>
            </w:r>
            <w:proofErr w:type="spellEnd"/>
            <w:r w:rsidRPr="00512E61">
              <w:rPr>
                <w:sz w:val="20"/>
                <w:szCs w:val="20"/>
                <w:lang w:val="en-GB"/>
              </w:rPr>
              <w:t xml:space="preserve"> - 1000 + 3.5 n</w:t>
            </w:r>
            <w:r w:rsidRPr="00512E61">
              <w:rPr>
                <w:sz w:val="20"/>
                <w:szCs w:val="20"/>
                <w:lang w:val="en-GB"/>
              </w:rPr>
              <w:tab/>
            </w:r>
          </w:p>
          <w:p w:rsidR="00512E61" w:rsidRPr="00512E61" w:rsidRDefault="00512E61" w:rsidP="00512E61">
            <w:pPr>
              <w:rPr>
                <w:sz w:val="20"/>
                <w:szCs w:val="20"/>
                <w:lang w:val="en-GB"/>
              </w:rPr>
            </w:pPr>
            <w:r w:rsidRPr="00512E61">
              <w:rPr>
                <w:sz w:val="20"/>
                <w:szCs w:val="20"/>
                <w:lang w:val="en-GB"/>
              </w:rPr>
              <w:t>upper half of the band:</w:t>
            </w:r>
            <w:r w:rsidRPr="00512E61">
              <w:rPr>
                <w:sz w:val="20"/>
                <w:szCs w:val="20"/>
                <w:lang w:val="en-GB"/>
              </w:rPr>
              <w:tab/>
            </w:r>
            <w:proofErr w:type="spellStart"/>
            <w:r w:rsidRPr="00512E61">
              <w:rPr>
                <w:sz w:val="20"/>
                <w:szCs w:val="20"/>
                <w:lang w:val="en-GB"/>
              </w:rPr>
              <w:t>fn</w:t>
            </w:r>
            <w:proofErr w:type="spellEnd"/>
            <w:r w:rsidRPr="00512E61">
              <w:rPr>
                <w:sz w:val="20"/>
                <w:szCs w:val="20"/>
                <w:lang w:val="en-GB"/>
              </w:rPr>
              <w:t xml:space="preserve">’ = </w:t>
            </w:r>
            <w:proofErr w:type="spellStart"/>
            <w:r w:rsidRPr="00512E61">
              <w:rPr>
                <w:sz w:val="20"/>
                <w:szCs w:val="20"/>
                <w:lang w:val="en-GB"/>
              </w:rPr>
              <w:t>fo</w:t>
            </w:r>
            <w:proofErr w:type="spellEnd"/>
            <w:r w:rsidRPr="00512E61">
              <w:rPr>
                <w:sz w:val="20"/>
                <w:szCs w:val="20"/>
                <w:lang w:val="en-GB"/>
              </w:rPr>
              <w:t xml:space="preserve"> </w:t>
            </w:r>
            <w:r w:rsidRPr="00512E61">
              <w:rPr>
                <w:sz w:val="20"/>
                <w:szCs w:val="20"/>
                <w:lang w:val="en-GB"/>
              </w:rPr>
              <w:t> 10 + 3.5 n</w:t>
            </w:r>
            <w:r w:rsidRPr="00512E61">
              <w:rPr>
                <w:sz w:val="20"/>
                <w:szCs w:val="20"/>
                <w:lang w:val="en-GB"/>
              </w:rPr>
              <w:tab/>
              <w:t>where n = 1, … 38</w:t>
            </w:r>
          </w:p>
          <w:p w:rsidR="00512E61" w:rsidRPr="00512E61" w:rsidRDefault="00512E61" w:rsidP="00512E61">
            <w:pPr>
              <w:rPr>
                <w:sz w:val="20"/>
                <w:szCs w:val="20"/>
                <w:lang w:val="en-GB"/>
              </w:rPr>
            </w:pPr>
          </w:p>
          <w:p w:rsidR="00512E61" w:rsidRPr="00512E61" w:rsidRDefault="00512E61" w:rsidP="00512E61">
            <w:pPr>
              <w:rPr>
                <w:sz w:val="20"/>
                <w:szCs w:val="20"/>
                <w:lang w:val="en-GB"/>
              </w:rPr>
            </w:pPr>
          </w:p>
          <w:p w:rsidR="00512E61" w:rsidRPr="00C14FBC" w:rsidRDefault="00512E61" w:rsidP="00512E61">
            <w:pPr>
              <w:rPr>
                <w:sz w:val="20"/>
                <w:szCs w:val="20"/>
                <w:lang w:val="en-GB"/>
              </w:rPr>
            </w:pPr>
            <w:r w:rsidRPr="00512E61">
              <w:rPr>
                <w:sz w:val="20"/>
                <w:szCs w:val="20"/>
                <w:lang w:val="en-GB"/>
              </w:rPr>
              <w:lastRenderedPageBreak/>
              <w:t>f0 =18700 MHz</w:t>
            </w:r>
          </w:p>
        </w:tc>
      </w:tr>
      <w:tr w:rsidR="00C14FBC" w:rsidRPr="00EC55BA" w:rsidTr="00A27750">
        <w:tc>
          <w:tcPr>
            <w:tcW w:w="1951" w:type="dxa"/>
          </w:tcPr>
          <w:p w:rsidR="00C14FBC" w:rsidRDefault="006B6592" w:rsidP="00A27750">
            <w:pPr>
              <w:rPr>
                <w:sz w:val="20"/>
                <w:szCs w:val="20"/>
                <w:lang w:val="en-GB"/>
              </w:rPr>
            </w:pPr>
            <w:r>
              <w:rPr>
                <w:sz w:val="20"/>
                <w:szCs w:val="20"/>
                <w:lang w:val="en-GB"/>
              </w:rPr>
              <w:lastRenderedPageBreak/>
              <w:t>Netherlands</w:t>
            </w:r>
          </w:p>
        </w:tc>
        <w:tc>
          <w:tcPr>
            <w:tcW w:w="10773" w:type="dxa"/>
          </w:tcPr>
          <w:p w:rsidR="00C14FBC" w:rsidRDefault="006B6592" w:rsidP="00A27750">
            <w:pPr>
              <w:rPr>
                <w:sz w:val="20"/>
                <w:szCs w:val="20"/>
                <w:lang w:val="en-GB"/>
              </w:rPr>
            </w:pPr>
            <w:r>
              <w:rPr>
                <w:sz w:val="20"/>
                <w:szCs w:val="20"/>
                <w:lang w:val="en-GB"/>
              </w:rPr>
              <w:t xml:space="preserve">NL </w:t>
            </w:r>
            <w:r w:rsidRPr="006B6592">
              <w:rPr>
                <w:sz w:val="20"/>
                <w:szCs w:val="20"/>
                <w:lang w:val="en-GB"/>
              </w:rPr>
              <w:t xml:space="preserve">has implemented ERC/DEC 12-03 together with </w:t>
            </w:r>
            <w:r>
              <w:rPr>
                <w:sz w:val="20"/>
                <w:szCs w:val="20"/>
                <w:lang w:val="en-GB"/>
              </w:rPr>
              <w:t>channel plans for 3,5 and 7 MHz (see under question 1)</w:t>
            </w:r>
          </w:p>
        </w:tc>
      </w:tr>
      <w:tr w:rsidR="00551B6E" w:rsidRPr="00EC55BA" w:rsidTr="00A27750">
        <w:tc>
          <w:tcPr>
            <w:tcW w:w="1951" w:type="dxa"/>
          </w:tcPr>
          <w:p w:rsidR="00551B6E" w:rsidRDefault="00551B6E" w:rsidP="00A27750">
            <w:pPr>
              <w:rPr>
                <w:sz w:val="20"/>
                <w:szCs w:val="20"/>
                <w:lang w:val="en-GB"/>
              </w:rPr>
            </w:pPr>
            <w:r>
              <w:rPr>
                <w:sz w:val="20"/>
                <w:szCs w:val="20"/>
                <w:lang w:val="en-GB"/>
              </w:rPr>
              <w:t>Portugal</w:t>
            </w:r>
          </w:p>
        </w:tc>
        <w:tc>
          <w:tcPr>
            <w:tcW w:w="10773" w:type="dxa"/>
          </w:tcPr>
          <w:p w:rsidR="00551B6E" w:rsidRPr="00551B6E" w:rsidRDefault="00551B6E" w:rsidP="00551B6E">
            <w:pPr>
              <w:rPr>
                <w:sz w:val="20"/>
                <w:szCs w:val="20"/>
                <w:lang w:val="en-GB"/>
              </w:rPr>
            </w:pPr>
            <w:r>
              <w:rPr>
                <w:sz w:val="20"/>
                <w:szCs w:val="20"/>
                <w:lang w:val="en-GB"/>
              </w:rPr>
              <w:t>I</w:t>
            </w:r>
            <w:r w:rsidRPr="00551B6E">
              <w:rPr>
                <w:sz w:val="20"/>
                <w:szCs w:val="20"/>
                <w:lang w:val="en-GB"/>
              </w:rPr>
              <w:t xml:space="preserve">n addition Portugal has implemented the following channel arrangements according with the Recommendation ITU-R F.595-10 (where </w:t>
            </w:r>
            <w:proofErr w:type="spellStart"/>
            <w:r w:rsidRPr="00551B6E">
              <w:rPr>
                <w:sz w:val="20"/>
                <w:szCs w:val="20"/>
                <w:lang w:val="en-GB"/>
              </w:rPr>
              <w:t>fo</w:t>
            </w:r>
            <w:proofErr w:type="spellEnd"/>
            <w:r w:rsidRPr="00551B6E">
              <w:rPr>
                <w:sz w:val="20"/>
                <w:szCs w:val="20"/>
                <w:lang w:val="en-GB"/>
              </w:rPr>
              <w:t xml:space="preserve"> =18700 MHz is the centre of the 17.7-19.7 GHz frequency band):</w:t>
            </w:r>
          </w:p>
          <w:p w:rsidR="00551B6E" w:rsidRPr="00551B6E" w:rsidRDefault="00551B6E" w:rsidP="00551B6E">
            <w:pPr>
              <w:rPr>
                <w:sz w:val="20"/>
                <w:szCs w:val="20"/>
                <w:lang w:val="en-GB"/>
              </w:rPr>
            </w:pPr>
            <w:r w:rsidRPr="00551B6E">
              <w:rPr>
                <w:sz w:val="20"/>
                <w:szCs w:val="20"/>
                <w:lang w:val="en-GB"/>
              </w:rPr>
              <w:t>iv)</w:t>
            </w:r>
            <w:r w:rsidRPr="00551B6E">
              <w:rPr>
                <w:sz w:val="20"/>
                <w:szCs w:val="20"/>
                <w:lang w:val="en-GB"/>
              </w:rPr>
              <w:tab/>
              <w:t>Annex 4 of the Recommendation ITU-R F.595-10</w:t>
            </w:r>
          </w:p>
          <w:p w:rsidR="00551B6E" w:rsidRPr="00551B6E" w:rsidRDefault="00551B6E" w:rsidP="00551B6E">
            <w:pPr>
              <w:rPr>
                <w:sz w:val="20"/>
                <w:szCs w:val="20"/>
                <w:lang w:val="en-GB"/>
              </w:rPr>
            </w:pPr>
            <w:r w:rsidRPr="00551B6E">
              <w:rPr>
                <w:sz w:val="20"/>
                <w:szCs w:val="20"/>
                <w:lang w:val="en-GB"/>
              </w:rPr>
              <w:t>Systems with a carrier spacing of 7.5 MHz:</w:t>
            </w:r>
          </w:p>
          <w:p w:rsidR="00551B6E" w:rsidRPr="00551B6E" w:rsidRDefault="00551B6E" w:rsidP="00551B6E">
            <w:pPr>
              <w:rPr>
                <w:sz w:val="20"/>
                <w:szCs w:val="20"/>
                <w:lang w:val="en-GB"/>
              </w:rPr>
            </w:pPr>
            <w:r w:rsidRPr="00551B6E">
              <w:rPr>
                <w:sz w:val="20"/>
                <w:szCs w:val="20"/>
                <w:lang w:val="en-GB"/>
              </w:rPr>
              <w:t xml:space="preserve">lower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997.5 + 7.5 x n</w:t>
            </w:r>
          </w:p>
          <w:p w:rsidR="00551B6E" w:rsidRPr="00551B6E" w:rsidRDefault="00551B6E" w:rsidP="00551B6E">
            <w:pPr>
              <w:rPr>
                <w:sz w:val="20"/>
                <w:szCs w:val="20"/>
                <w:lang w:val="en-GB"/>
              </w:rPr>
            </w:pPr>
            <w:r w:rsidRPr="00551B6E">
              <w:rPr>
                <w:sz w:val="20"/>
                <w:szCs w:val="20"/>
                <w:lang w:val="en-GB"/>
              </w:rPr>
              <w:t xml:space="preserve">upper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+ 12.5 + 7.5 x n</w:t>
            </w:r>
          </w:p>
          <w:p w:rsidR="00551B6E" w:rsidRPr="00551B6E" w:rsidRDefault="00551B6E" w:rsidP="00551B6E">
            <w:pPr>
              <w:rPr>
                <w:sz w:val="20"/>
                <w:szCs w:val="20"/>
                <w:lang w:val="en-GB"/>
              </w:rPr>
            </w:pPr>
            <w:r w:rsidRPr="00551B6E">
              <w:rPr>
                <w:sz w:val="20"/>
                <w:szCs w:val="20"/>
                <w:lang w:val="en-GB"/>
              </w:rPr>
              <w:t>where n = 1, … 131</w:t>
            </w:r>
          </w:p>
          <w:p w:rsidR="00551B6E" w:rsidRPr="00551B6E" w:rsidRDefault="00551B6E" w:rsidP="00551B6E">
            <w:pPr>
              <w:rPr>
                <w:sz w:val="20"/>
                <w:szCs w:val="20"/>
                <w:lang w:val="en-GB"/>
              </w:rPr>
            </w:pPr>
            <w:r w:rsidRPr="00551B6E">
              <w:rPr>
                <w:sz w:val="20"/>
                <w:szCs w:val="20"/>
                <w:lang w:val="en-GB"/>
              </w:rPr>
              <w:t>v)</w:t>
            </w:r>
            <w:r w:rsidRPr="00551B6E">
              <w:rPr>
                <w:sz w:val="20"/>
                <w:szCs w:val="20"/>
                <w:lang w:val="en-GB"/>
              </w:rPr>
              <w:tab/>
              <w:t>Annex 5 of the Recommendation ITU-R F.595-10</w:t>
            </w:r>
          </w:p>
          <w:p w:rsidR="00551B6E" w:rsidRPr="00551B6E" w:rsidRDefault="00551B6E" w:rsidP="00551B6E">
            <w:pPr>
              <w:rPr>
                <w:sz w:val="20"/>
                <w:szCs w:val="20"/>
                <w:lang w:val="en-GB"/>
              </w:rPr>
            </w:pPr>
            <w:r w:rsidRPr="00551B6E">
              <w:rPr>
                <w:sz w:val="20"/>
                <w:szCs w:val="20"/>
                <w:lang w:val="en-GB"/>
              </w:rPr>
              <w:t>Systems with a carrier spacing of 3.5 MHz:</w:t>
            </w:r>
          </w:p>
          <w:p w:rsidR="00551B6E" w:rsidRPr="00551B6E" w:rsidRDefault="00551B6E" w:rsidP="00551B6E">
            <w:pPr>
              <w:rPr>
                <w:sz w:val="20"/>
                <w:szCs w:val="20"/>
                <w:lang w:val="en-GB"/>
              </w:rPr>
            </w:pPr>
            <w:r w:rsidRPr="00551B6E">
              <w:rPr>
                <w:sz w:val="20"/>
                <w:szCs w:val="20"/>
                <w:lang w:val="en-GB"/>
              </w:rPr>
              <w:t xml:space="preserve">lower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998.75 + 3.5 x n</w:t>
            </w:r>
          </w:p>
          <w:p w:rsidR="00551B6E" w:rsidRPr="00551B6E" w:rsidRDefault="00551B6E" w:rsidP="00551B6E">
            <w:pPr>
              <w:rPr>
                <w:sz w:val="20"/>
                <w:szCs w:val="20"/>
                <w:lang w:val="en-GB"/>
              </w:rPr>
            </w:pPr>
            <w:r w:rsidRPr="00551B6E">
              <w:rPr>
                <w:sz w:val="20"/>
                <w:szCs w:val="20"/>
                <w:lang w:val="en-GB"/>
              </w:rPr>
              <w:t xml:space="preserve">upper half of the band: </w:t>
            </w:r>
            <w:proofErr w:type="spellStart"/>
            <w:r w:rsidRPr="00551B6E">
              <w:rPr>
                <w:sz w:val="20"/>
                <w:szCs w:val="20"/>
                <w:lang w:val="en-GB"/>
              </w:rPr>
              <w:t>fn</w:t>
            </w:r>
            <w:proofErr w:type="spellEnd"/>
            <w:r w:rsidRPr="00551B6E">
              <w:rPr>
                <w:sz w:val="20"/>
                <w:szCs w:val="20"/>
                <w:lang w:val="en-GB"/>
              </w:rPr>
              <w:t xml:space="preserve">’ = </w:t>
            </w:r>
            <w:proofErr w:type="spellStart"/>
            <w:r w:rsidRPr="00551B6E">
              <w:rPr>
                <w:sz w:val="20"/>
                <w:szCs w:val="20"/>
                <w:lang w:val="en-GB"/>
              </w:rPr>
              <w:t>fo</w:t>
            </w:r>
            <w:proofErr w:type="spellEnd"/>
            <w:r w:rsidRPr="00551B6E">
              <w:rPr>
                <w:sz w:val="20"/>
                <w:szCs w:val="20"/>
                <w:lang w:val="en-GB"/>
              </w:rPr>
              <w:t xml:space="preserve"> + 11.25 + 3.5 x n</w:t>
            </w:r>
          </w:p>
          <w:p w:rsidR="00551B6E" w:rsidRPr="00551B6E" w:rsidRDefault="00551B6E" w:rsidP="00551B6E">
            <w:pPr>
              <w:rPr>
                <w:sz w:val="20"/>
                <w:szCs w:val="20"/>
                <w:lang w:val="en-GB"/>
              </w:rPr>
            </w:pPr>
            <w:r w:rsidRPr="00551B6E">
              <w:rPr>
                <w:sz w:val="20"/>
                <w:szCs w:val="20"/>
                <w:lang w:val="en-GB"/>
              </w:rPr>
              <w:t>where n = 1, … 37</w:t>
            </w:r>
          </w:p>
          <w:p w:rsidR="00551B6E" w:rsidRDefault="00551B6E" w:rsidP="00551B6E">
            <w:pPr>
              <w:rPr>
                <w:sz w:val="20"/>
                <w:szCs w:val="20"/>
                <w:lang w:val="en-GB"/>
              </w:rPr>
            </w:pPr>
            <w:r w:rsidRPr="00551B6E">
              <w:rPr>
                <w:sz w:val="20"/>
                <w:szCs w:val="20"/>
                <w:lang w:val="en-GB"/>
              </w:rPr>
              <w:t>The minimum duplex gap is 24.125 MHz (combining 7.5 MHz and 3.5 MHz channel arrangements).</w:t>
            </w:r>
          </w:p>
        </w:tc>
      </w:tr>
      <w:tr w:rsidR="00DD3AA3" w:rsidRPr="00DD3AA3" w:rsidTr="00A27750">
        <w:tc>
          <w:tcPr>
            <w:tcW w:w="1951" w:type="dxa"/>
          </w:tcPr>
          <w:p w:rsidR="00DD3AA3" w:rsidRDefault="00DD3AA3" w:rsidP="00A27750">
            <w:pPr>
              <w:rPr>
                <w:sz w:val="20"/>
                <w:szCs w:val="20"/>
                <w:lang w:val="en-GB"/>
              </w:rPr>
            </w:pPr>
            <w:r>
              <w:rPr>
                <w:sz w:val="20"/>
                <w:szCs w:val="20"/>
                <w:lang w:val="en-GB"/>
              </w:rPr>
              <w:t>Russian Federation</w:t>
            </w:r>
          </w:p>
        </w:tc>
        <w:tc>
          <w:tcPr>
            <w:tcW w:w="10773" w:type="dxa"/>
          </w:tcPr>
          <w:p w:rsidR="00DD3AA3" w:rsidRDefault="00DD3AA3" w:rsidP="00A27750">
            <w:pPr>
              <w:rPr>
                <w:sz w:val="20"/>
                <w:szCs w:val="20"/>
                <w:lang w:val="en-GB"/>
              </w:rPr>
            </w:pPr>
            <w:r w:rsidRPr="00DD3AA3">
              <w:rPr>
                <w:sz w:val="20"/>
                <w:szCs w:val="20"/>
                <w:lang w:val="en-GB"/>
              </w:rPr>
              <w:t>According to the Decision of the Russian State Radio Frequency Commission №07-21-02-001 of 25.06.2007, channel bandwidth different from the specified in the ERC/REC 12-03 is allowed. But in practice such plans are not used.</w:t>
            </w:r>
          </w:p>
        </w:tc>
      </w:tr>
      <w:tr w:rsidR="00554AB8" w:rsidRPr="00EC55BA" w:rsidTr="00A27750">
        <w:tc>
          <w:tcPr>
            <w:tcW w:w="1951" w:type="dxa"/>
          </w:tcPr>
          <w:p w:rsidR="00554AB8" w:rsidRDefault="00554AB8" w:rsidP="00A27750">
            <w:pPr>
              <w:rPr>
                <w:sz w:val="20"/>
                <w:szCs w:val="20"/>
                <w:lang w:val="en-GB"/>
              </w:rPr>
            </w:pPr>
            <w:r>
              <w:rPr>
                <w:sz w:val="20"/>
                <w:szCs w:val="20"/>
                <w:lang w:val="en-GB"/>
              </w:rPr>
              <w:t>Slovak Republic</w:t>
            </w:r>
          </w:p>
        </w:tc>
        <w:tc>
          <w:tcPr>
            <w:tcW w:w="10773" w:type="dxa"/>
          </w:tcPr>
          <w:p w:rsidR="00554AB8" w:rsidRPr="00DD3AA3" w:rsidRDefault="00554AB8" w:rsidP="00A27750">
            <w:pPr>
              <w:rPr>
                <w:sz w:val="20"/>
                <w:szCs w:val="20"/>
                <w:lang w:val="en-GB"/>
              </w:rPr>
            </w:pPr>
            <w:r w:rsidRPr="00554AB8">
              <w:rPr>
                <w:sz w:val="20"/>
                <w:szCs w:val="20"/>
                <w:lang w:val="en-GB"/>
              </w:rPr>
              <w:t>For low capacity (</w:t>
            </w:r>
            <w:proofErr w:type="spellStart"/>
            <w:r w:rsidRPr="00554AB8">
              <w:rPr>
                <w:sz w:val="20"/>
                <w:szCs w:val="20"/>
                <w:lang w:val="en-GB"/>
              </w:rPr>
              <w:t>ch.s</w:t>
            </w:r>
            <w:proofErr w:type="spellEnd"/>
            <w:r w:rsidRPr="00554AB8">
              <w:rPr>
                <w:sz w:val="20"/>
                <w:szCs w:val="20"/>
                <w:lang w:val="en-GB"/>
              </w:rPr>
              <w:t>. 5 MHz and 7</w:t>
            </w:r>
            <w:proofErr w:type="gramStart"/>
            <w:r w:rsidRPr="00554AB8">
              <w:rPr>
                <w:sz w:val="20"/>
                <w:szCs w:val="20"/>
                <w:lang w:val="en-GB"/>
              </w:rPr>
              <w:t>,5</w:t>
            </w:r>
            <w:proofErr w:type="gramEnd"/>
            <w:r w:rsidRPr="00554AB8">
              <w:rPr>
                <w:sz w:val="20"/>
                <w:szCs w:val="20"/>
                <w:lang w:val="en-GB"/>
              </w:rPr>
              <w:t xml:space="preserve"> MHz) according ITU-R F.595-6, Annex 4, Fig 8c, 8d.</w:t>
            </w:r>
          </w:p>
        </w:tc>
      </w:tr>
      <w:tr w:rsidR="00500658" w:rsidRPr="00500658" w:rsidTr="00A27750">
        <w:tc>
          <w:tcPr>
            <w:tcW w:w="1951" w:type="dxa"/>
          </w:tcPr>
          <w:p w:rsidR="00500658" w:rsidRDefault="00500658" w:rsidP="00A27750">
            <w:pPr>
              <w:rPr>
                <w:sz w:val="20"/>
                <w:szCs w:val="20"/>
                <w:lang w:val="en-GB"/>
              </w:rPr>
            </w:pPr>
            <w:r>
              <w:rPr>
                <w:sz w:val="20"/>
                <w:szCs w:val="20"/>
                <w:lang w:val="en-GB"/>
              </w:rPr>
              <w:t>Spain</w:t>
            </w:r>
          </w:p>
        </w:tc>
        <w:tc>
          <w:tcPr>
            <w:tcW w:w="10773" w:type="dxa"/>
          </w:tcPr>
          <w:p w:rsidR="00500658" w:rsidRDefault="00500658" w:rsidP="00500658">
            <w:pPr>
              <w:rPr>
                <w:sz w:val="20"/>
                <w:szCs w:val="20"/>
                <w:lang w:val="en-GB"/>
              </w:rPr>
            </w:pPr>
            <w:r>
              <w:rPr>
                <w:sz w:val="20"/>
                <w:szCs w:val="20"/>
                <w:lang w:val="en-GB"/>
              </w:rPr>
              <w:t xml:space="preserve">The Spanish radio frequency channel </w:t>
            </w:r>
            <w:proofErr w:type="gramStart"/>
            <w:r>
              <w:rPr>
                <w:sz w:val="20"/>
                <w:szCs w:val="20"/>
                <w:lang w:val="en-GB"/>
              </w:rPr>
              <w:t>arrangements includes</w:t>
            </w:r>
            <w:proofErr w:type="gramEnd"/>
            <w:r>
              <w:rPr>
                <w:sz w:val="20"/>
                <w:szCs w:val="20"/>
                <w:lang w:val="en-GB"/>
              </w:rPr>
              <w:t xml:space="preserve"> 5 bidirectional channels of 7 MHz of spacing in the range of </w:t>
            </w:r>
            <w:r w:rsidRPr="004B557A">
              <w:rPr>
                <w:sz w:val="20"/>
                <w:szCs w:val="20"/>
                <w:lang w:val="en-GB"/>
              </w:rPr>
              <w:t xml:space="preserve">18642-18677 MHz </w:t>
            </w:r>
            <w:r>
              <w:rPr>
                <w:sz w:val="20"/>
                <w:szCs w:val="20"/>
                <w:lang w:val="en-GB"/>
              </w:rPr>
              <w:t>paired with</w:t>
            </w:r>
            <w:r w:rsidRPr="004B557A">
              <w:rPr>
                <w:sz w:val="20"/>
                <w:szCs w:val="20"/>
                <w:lang w:val="en-GB"/>
              </w:rPr>
              <w:t xml:space="preserve"> 19652-19687 </w:t>
            </w:r>
            <w:proofErr w:type="spellStart"/>
            <w:r w:rsidRPr="004B557A">
              <w:rPr>
                <w:sz w:val="20"/>
                <w:szCs w:val="20"/>
                <w:lang w:val="en-GB"/>
              </w:rPr>
              <w:t>MHz</w:t>
            </w:r>
            <w:r>
              <w:rPr>
                <w:sz w:val="20"/>
                <w:szCs w:val="20"/>
                <w:lang w:val="en-GB"/>
              </w:rPr>
              <w:t>.</w:t>
            </w:r>
            <w:proofErr w:type="spellEnd"/>
          </w:p>
          <w:p w:rsidR="00500658" w:rsidRDefault="00500658" w:rsidP="00500658">
            <w:pPr>
              <w:rPr>
                <w:sz w:val="20"/>
                <w:szCs w:val="20"/>
                <w:lang w:val="en-GB"/>
              </w:rPr>
            </w:pPr>
          </w:p>
          <w:p w:rsidR="00500658" w:rsidRPr="004B557A" w:rsidRDefault="00500658" w:rsidP="00500658">
            <w:pPr>
              <w:tabs>
                <w:tab w:val="left" w:pos="6286"/>
              </w:tabs>
              <w:rPr>
                <w:sz w:val="20"/>
                <w:szCs w:val="20"/>
                <w:lang w:val="en-GB"/>
              </w:rPr>
            </w:pPr>
            <w:r w:rsidRPr="004B557A">
              <w:rPr>
                <w:sz w:val="20"/>
                <w:szCs w:val="20"/>
                <w:lang w:val="en-GB"/>
              </w:rPr>
              <w:t>The following graph show these channels as well as those previously mentioned with spacing of 13,75 MHz</w:t>
            </w:r>
            <w:r>
              <w:rPr>
                <w:sz w:val="20"/>
                <w:szCs w:val="20"/>
                <w:lang w:val="en-GB"/>
              </w:rPr>
              <w:tab/>
            </w:r>
          </w:p>
          <w:p w:rsidR="00500658" w:rsidRDefault="00500658" w:rsidP="00500658">
            <w:pPr>
              <w:rPr>
                <w:sz w:val="20"/>
                <w:szCs w:val="20"/>
                <w:lang w:val="en-GB"/>
              </w:rPr>
            </w:pPr>
            <w:r>
              <w:rPr>
                <w:noProof/>
                <w:lang w:val="en-GB" w:eastAsia="en-GB"/>
              </w:rPr>
              <w:drawing>
                <wp:inline distT="0" distB="0" distL="0" distR="0">
                  <wp:extent cx="4102735" cy="21069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02735" cy="2106930"/>
                          </a:xfrm>
                          <a:prstGeom prst="rect">
                            <a:avLst/>
                          </a:prstGeom>
                          <a:noFill/>
                          <a:ln>
                            <a:noFill/>
                          </a:ln>
                        </pic:spPr>
                      </pic:pic>
                    </a:graphicData>
                  </a:graphic>
                </wp:inline>
              </w:drawing>
            </w:r>
          </w:p>
        </w:tc>
      </w:tr>
      <w:tr w:rsidR="00232CBD" w:rsidRPr="00252EDD" w:rsidTr="00A27750">
        <w:tc>
          <w:tcPr>
            <w:tcW w:w="1951" w:type="dxa"/>
          </w:tcPr>
          <w:p w:rsidR="00232CBD" w:rsidRDefault="00232CBD" w:rsidP="00A27750">
            <w:pPr>
              <w:rPr>
                <w:sz w:val="20"/>
                <w:szCs w:val="20"/>
                <w:lang w:val="en-GB"/>
              </w:rPr>
            </w:pPr>
            <w:r>
              <w:rPr>
                <w:sz w:val="20"/>
                <w:szCs w:val="20"/>
                <w:lang w:val="en-GB"/>
              </w:rPr>
              <w:t>Sweden</w:t>
            </w:r>
          </w:p>
        </w:tc>
        <w:tc>
          <w:tcPr>
            <w:tcW w:w="10773" w:type="dxa"/>
          </w:tcPr>
          <w:p w:rsidR="00232CBD" w:rsidRPr="00232CBD" w:rsidRDefault="00232CBD" w:rsidP="00232CBD">
            <w:pPr>
              <w:rPr>
                <w:sz w:val="20"/>
                <w:szCs w:val="20"/>
                <w:lang w:val="en-GB"/>
              </w:rPr>
            </w:pPr>
            <w:r w:rsidRPr="00232CBD">
              <w:rPr>
                <w:sz w:val="20"/>
                <w:szCs w:val="20"/>
                <w:lang w:val="en-GB"/>
              </w:rPr>
              <w:t xml:space="preserve">The channel spacing 6.875 MHz is implemented in accordance with a Swedish </w:t>
            </w:r>
            <w:proofErr w:type="spellStart"/>
            <w:r w:rsidRPr="00232CBD">
              <w:rPr>
                <w:sz w:val="20"/>
                <w:szCs w:val="20"/>
                <w:lang w:val="en-GB"/>
              </w:rPr>
              <w:t>channeling</w:t>
            </w:r>
            <w:proofErr w:type="spellEnd"/>
            <w:r w:rsidRPr="00232CBD">
              <w:rPr>
                <w:sz w:val="20"/>
                <w:szCs w:val="20"/>
                <w:lang w:val="en-GB"/>
              </w:rPr>
              <w:t xml:space="preserve"> Arrangement:</w:t>
            </w:r>
          </w:p>
          <w:p w:rsidR="00232CBD" w:rsidRPr="00232CBD" w:rsidRDefault="00232CBD" w:rsidP="00232CBD">
            <w:pPr>
              <w:rPr>
                <w:sz w:val="20"/>
                <w:szCs w:val="20"/>
                <w:lang w:val="en-GB"/>
              </w:rPr>
            </w:pPr>
            <w:r w:rsidRPr="00232CBD">
              <w:rPr>
                <w:sz w:val="20"/>
                <w:szCs w:val="20"/>
                <w:lang w:val="en-GB"/>
              </w:rPr>
              <w:t>-</w:t>
            </w:r>
            <w:r w:rsidRPr="00232CBD">
              <w:rPr>
                <w:sz w:val="20"/>
                <w:szCs w:val="20"/>
                <w:lang w:val="en-GB"/>
              </w:rPr>
              <w:tab/>
              <w:t>Channel 1,     17706.875/18716.875 MHz</w:t>
            </w:r>
          </w:p>
          <w:p w:rsidR="00232CBD" w:rsidRPr="00232CBD" w:rsidRDefault="00232CBD" w:rsidP="00232CBD">
            <w:pPr>
              <w:rPr>
                <w:sz w:val="20"/>
                <w:szCs w:val="20"/>
                <w:lang w:val="en-GB"/>
              </w:rPr>
            </w:pPr>
            <w:r w:rsidRPr="00232CBD">
              <w:rPr>
                <w:sz w:val="20"/>
                <w:szCs w:val="20"/>
                <w:lang w:val="en-GB"/>
              </w:rPr>
              <w:lastRenderedPageBreak/>
              <w:t>-</w:t>
            </w:r>
            <w:r w:rsidRPr="00232CBD">
              <w:rPr>
                <w:sz w:val="20"/>
                <w:szCs w:val="20"/>
                <w:lang w:val="en-GB"/>
              </w:rPr>
              <w:tab/>
              <w:t>......</w:t>
            </w:r>
          </w:p>
          <w:p w:rsidR="00232CBD" w:rsidRPr="00232CBD" w:rsidRDefault="00232CBD" w:rsidP="00232CBD">
            <w:pPr>
              <w:rPr>
                <w:sz w:val="20"/>
                <w:szCs w:val="20"/>
                <w:lang w:val="en-GB"/>
              </w:rPr>
            </w:pPr>
            <w:r w:rsidRPr="00232CBD">
              <w:rPr>
                <w:sz w:val="20"/>
                <w:szCs w:val="20"/>
                <w:lang w:val="en-GB"/>
              </w:rPr>
              <w:t>-</w:t>
            </w:r>
            <w:r w:rsidRPr="00232CBD">
              <w:rPr>
                <w:sz w:val="20"/>
                <w:szCs w:val="20"/>
                <w:lang w:val="en-GB"/>
              </w:rPr>
              <w:tab/>
              <w:t xml:space="preserve">Channel 141, 18669.375/19679.375 MHz </w:t>
            </w:r>
          </w:p>
          <w:p w:rsidR="00232CBD" w:rsidRPr="00232CBD" w:rsidRDefault="00232CBD" w:rsidP="00232CBD">
            <w:pPr>
              <w:rPr>
                <w:sz w:val="20"/>
                <w:szCs w:val="20"/>
                <w:lang w:val="en-GB"/>
              </w:rPr>
            </w:pPr>
          </w:p>
          <w:p w:rsidR="00232CBD" w:rsidRPr="00232CBD" w:rsidRDefault="00232CBD" w:rsidP="00232CBD">
            <w:pPr>
              <w:rPr>
                <w:sz w:val="20"/>
                <w:szCs w:val="20"/>
                <w:lang w:val="en-GB"/>
              </w:rPr>
            </w:pPr>
            <w:r w:rsidRPr="00232CBD">
              <w:rPr>
                <w:sz w:val="20"/>
                <w:szCs w:val="20"/>
                <w:lang w:val="en-GB"/>
              </w:rPr>
              <w:t xml:space="preserve">The 17.7-19.7 GHz frequency band is heavily used for mobile backhaul and DVB-T/DVB-T2 distribution in Sweden.  </w:t>
            </w:r>
            <w:proofErr w:type="gramStart"/>
            <w:r w:rsidRPr="00232CBD">
              <w:rPr>
                <w:sz w:val="20"/>
                <w:szCs w:val="20"/>
                <w:lang w:val="en-GB"/>
              </w:rPr>
              <w:t>This frequency band have</w:t>
            </w:r>
            <w:proofErr w:type="gramEnd"/>
            <w:r w:rsidRPr="00232CBD">
              <w:rPr>
                <w:sz w:val="20"/>
                <w:szCs w:val="20"/>
                <w:lang w:val="en-GB"/>
              </w:rPr>
              <w:t xml:space="preserve"> approximately 17% of all individually licenced microwave radio links in the frequency band 6-38 GHz. </w:t>
            </w:r>
          </w:p>
          <w:p w:rsidR="00232CBD" w:rsidRPr="00232CBD" w:rsidRDefault="00232CBD" w:rsidP="00232CBD">
            <w:pPr>
              <w:rPr>
                <w:sz w:val="20"/>
                <w:szCs w:val="20"/>
                <w:lang w:val="en-GB"/>
              </w:rPr>
            </w:pPr>
          </w:p>
          <w:p w:rsidR="00232CBD" w:rsidRPr="00232CBD" w:rsidRDefault="00232CBD" w:rsidP="00232CBD">
            <w:pPr>
              <w:rPr>
                <w:sz w:val="20"/>
                <w:szCs w:val="20"/>
                <w:lang w:val="en-GB"/>
              </w:rPr>
            </w:pPr>
            <w:r w:rsidRPr="00232CBD">
              <w:rPr>
                <w:sz w:val="20"/>
                <w:szCs w:val="20"/>
                <w:lang w:val="en-GB"/>
              </w:rPr>
              <w:t>The frequency band 17.7-19.7 GHz is shared between FS, Earth Stations and the Swedish Defence.</w:t>
            </w:r>
          </w:p>
          <w:p w:rsidR="00232CBD" w:rsidRPr="00232CBD" w:rsidRDefault="00232CBD" w:rsidP="00232CBD">
            <w:pPr>
              <w:rPr>
                <w:sz w:val="20"/>
                <w:szCs w:val="20"/>
                <w:lang w:val="en-GB"/>
              </w:rPr>
            </w:pPr>
          </w:p>
          <w:p w:rsidR="00232CBD" w:rsidRPr="00232CBD" w:rsidRDefault="00232CBD" w:rsidP="00232CBD">
            <w:pPr>
              <w:rPr>
                <w:sz w:val="20"/>
                <w:szCs w:val="20"/>
                <w:lang w:val="en-GB"/>
              </w:rPr>
            </w:pPr>
            <w:r w:rsidRPr="00232CBD">
              <w:rPr>
                <w:sz w:val="20"/>
                <w:szCs w:val="20"/>
                <w:lang w:val="en-GB"/>
              </w:rPr>
              <w:t>The Earth Stations are located in at the geographical sites of Stockholm/</w:t>
            </w:r>
            <w:proofErr w:type="spellStart"/>
            <w:r w:rsidRPr="00232CBD">
              <w:rPr>
                <w:sz w:val="20"/>
                <w:szCs w:val="20"/>
                <w:lang w:val="en-GB"/>
              </w:rPr>
              <w:t>Kaknäs</w:t>
            </w:r>
            <w:proofErr w:type="spellEnd"/>
            <w:r w:rsidRPr="00232CBD">
              <w:rPr>
                <w:sz w:val="20"/>
                <w:szCs w:val="20"/>
                <w:lang w:val="en-GB"/>
              </w:rPr>
              <w:t>, Stockholm/</w:t>
            </w:r>
            <w:proofErr w:type="spellStart"/>
            <w:r w:rsidRPr="00232CBD">
              <w:rPr>
                <w:sz w:val="20"/>
                <w:szCs w:val="20"/>
                <w:lang w:val="en-GB"/>
              </w:rPr>
              <w:t>Tegeluddsvägen</w:t>
            </w:r>
            <w:proofErr w:type="spellEnd"/>
            <w:r w:rsidRPr="00232CBD">
              <w:rPr>
                <w:sz w:val="20"/>
                <w:szCs w:val="20"/>
                <w:lang w:val="en-GB"/>
              </w:rPr>
              <w:t xml:space="preserve">, </w:t>
            </w:r>
            <w:proofErr w:type="spellStart"/>
            <w:r w:rsidRPr="00232CBD">
              <w:rPr>
                <w:sz w:val="20"/>
                <w:szCs w:val="20"/>
                <w:lang w:val="en-GB"/>
              </w:rPr>
              <w:t>Farsta</w:t>
            </w:r>
            <w:proofErr w:type="spellEnd"/>
            <w:r w:rsidRPr="00232CBD">
              <w:rPr>
                <w:sz w:val="20"/>
                <w:szCs w:val="20"/>
                <w:lang w:val="en-GB"/>
              </w:rPr>
              <w:t>/</w:t>
            </w:r>
            <w:proofErr w:type="spellStart"/>
            <w:r w:rsidRPr="00232CBD">
              <w:rPr>
                <w:sz w:val="20"/>
                <w:szCs w:val="20"/>
                <w:lang w:val="en-GB"/>
              </w:rPr>
              <w:t>Ågesta</w:t>
            </w:r>
            <w:proofErr w:type="spellEnd"/>
            <w:r w:rsidRPr="00232CBD">
              <w:rPr>
                <w:sz w:val="20"/>
                <w:szCs w:val="20"/>
                <w:lang w:val="en-GB"/>
              </w:rPr>
              <w:t xml:space="preserve"> and Kiruna/</w:t>
            </w:r>
            <w:proofErr w:type="spellStart"/>
            <w:r w:rsidRPr="00232CBD">
              <w:rPr>
                <w:sz w:val="20"/>
                <w:szCs w:val="20"/>
                <w:lang w:val="en-GB"/>
              </w:rPr>
              <w:t>Esrange</w:t>
            </w:r>
            <w:proofErr w:type="spellEnd"/>
            <w:r w:rsidRPr="00232CBD">
              <w:rPr>
                <w:sz w:val="20"/>
                <w:szCs w:val="20"/>
                <w:lang w:val="en-GB"/>
              </w:rPr>
              <w:t xml:space="preserve"> with the following sub band;</w:t>
            </w:r>
          </w:p>
          <w:p w:rsidR="00232CBD" w:rsidRPr="00232CBD" w:rsidRDefault="00232CBD" w:rsidP="00232CBD">
            <w:pPr>
              <w:rPr>
                <w:sz w:val="20"/>
                <w:szCs w:val="20"/>
                <w:lang w:val="en-GB"/>
              </w:rPr>
            </w:pPr>
          </w:p>
          <w:p w:rsidR="00232CBD" w:rsidRPr="00232CBD" w:rsidRDefault="00232CBD" w:rsidP="00232CBD">
            <w:pPr>
              <w:rPr>
                <w:sz w:val="20"/>
                <w:szCs w:val="20"/>
                <w:lang w:val="en-GB"/>
              </w:rPr>
            </w:pPr>
            <w:r w:rsidRPr="00232CBD">
              <w:rPr>
                <w:sz w:val="20"/>
                <w:szCs w:val="20"/>
                <w:lang w:val="en-GB"/>
              </w:rPr>
              <w:t>-</w:t>
            </w:r>
            <w:r w:rsidRPr="00232CBD">
              <w:rPr>
                <w:sz w:val="20"/>
                <w:szCs w:val="20"/>
                <w:lang w:val="en-GB"/>
              </w:rPr>
              <w:tab/>
              <w:t xml:space="preserve">17300-18150 MHz </w:t>
            </w:r>
          </w:p>
          <w:p w:rsidR="00232CBD" w:rsidRPr="00232CBD" w:rsidRDefault="00232CBD" w:rsidP="00232CBD">
            <w:pPr>
              <w:rPr>
                <w:sz w:val="20"/>
                <w:szCs w:val="20"/>
                <w:lang w:val="en-GB"/>
              </w:rPr>
            </w:pPr>
          </w:p>
          <w:p w:rsidR="00232CBD" w:rsidRDefault="00232CBD" w:rsidP="00232CBD">
            <w:pPr>
              <w:rPr>
                <w:sz w:val="20"/>
                <w:szCs w:val="20"/>
                <w:lang w:val="en-GB"/>
              </w:rPr>
            </w:pPr>
            <w:r w:rsidRPr="00232CBD">
              <w:rPr>
                <w:sz w:val="20"/>
                <w:szCs w:val="20"/>
                <w:lang w:val="en-GB"/>
              </w:rPr>
              <w:t xml:space="preserve">The above defined sub band can be used for FS outside the above defined geographical areas (given </w:t>
            </w:r>
            <w:proofErr w:type="spellStart"/>
            <w:proofErr w:type="gramStart"/>
            <w:r w:rsidRPr="00232CBD">
              <w:rPr>
                <w:sz w:val="20"/>
                <w:szCs w:val="20"/>
                <w:lang w:val="en-GB"/>
              </w:rPr>
              <w:t>a</w:t>
            </w:r>
            <w:proofErr w:type="spellEnd"/>
            <w:proofErr w:type="gramEnd"/>
            <w:r w:rsidRPr="00232CBD">
              <w:rPr>
                <w:sz w:val="20"/>
                <w:szCs w:val="20"/>
                <w:lang w:val="en-GB"/>
              </w:rPr>
              <w:t xml:space="preserve"> exclusion zone outside the sites).</w:t>
            </w:r>
          </w:p>
          <w:p w:rsidR="00232CBD" w:rsidRPr="00232CBD" w:rsidRDefault="00232CBD" w:rsidP="00232CBD">
            <w:pPr>
              <w:rPr>
                <w:sz w:val="20"/>
                <w:szCs w:val="20"/>
                <w:lang w:val="en-GB"/>
              </w:rPr>
            </w:pPr>
          </w:p>
          <w:p w:rsidR="00232CBD" w:rsidRPr="00232CBD" w:rsidRDefault="00232CBD" w:rsidP="00232CBD">
            <w:pPr>
              <w:rPr>
                <w:sz w:val="20"/>
                <w:szCs w:val="20"/>
                <w:lang w:val="en-GB"/>
              </w:rPr>
            </w:pPr>
            <w:r w:rsidRPr="00232CBD">
              <w:rPr>
                <w:sz w:val="20"/>
                <w:szCs w:val="20"/>
                <w:lang w:val="en-GB"/>
              </w:rPr>
              <w:t>Until the end of year 2016 the Swedish defence have exclusive allocation of the following sub bands;</w:t>
            </w:r>
          </w:p>
          <w:p w:rsidR="00232CBD" w:rsidRPr="00232CBD" w:rsidRDefault="00232CBD" w:rsidP="00232CBD">
            <w:pPr>
              <w:rPr>
                <w:sz w:val="20"/>
                <w:szCs w:val="20"/>
                <w:lang w:val="en-GB"/>
              </w:rPr>
            </w:pPr>
          </w:p>
          <w:p w:rsidR="00232CBD" w:rsidRPr="00232CBD" w:rsidRDefault="00232CBD" w:rsidP="00232CBD">
            <w:pPr>
              <w:rPr>
                <w:sz w:val="20"/>
                <w:szCs w:val="20"/>
                <w:lang w:val="en-GB"/>
              </w:rPr>
            </w:pPr>
            <w:r w:rsidRPr="00232CBD">
              <w:rPr>
                <w:sz w:val="20"/>
                <w:szCs w:val="20"/>
                <w:lang w:val="en-GB"/>
              </w:rPr>
              <w:t>-</w:t>
            </w:r>
            <w:r w:rsidRPr="00232CBD">
              <w:rPr>
                <w:sz w:val="20"/>
                <w:szCs w:val="20"/>
                <w:lang w:val="en-GB"/>
              </w:rPr>
              <w:tab/>
              <w:t>17968.125-18043.750 MHz</w:t>
            </w:r>
          </w:p>
          <w:p w:rsidR="00232CBD" w:rsidRPr="00232CBD" w:rsidRDefault="00232CBD" w:rsidP="00232CBD">
            <w:pPr>
              <w:rPr>
                <w:sz w:val="20"/>
                <w:szCs w:val="20"/>
                <w:lang w:val="en-GB"/>
              </w:rPr>
            </w:pPr>
            <w:r w:rsidRPr="00232CBD">
              <w:rPr>
                <w:sz w:val="20"/>
                <w:szCs w:val="20"/>
                <w:lang w:val="en-GB"/>
              </w:rPr>
              <w:t>-</w:t>
            </w:r>
            <w:r w:rsidRPr="00232CBD">
              <w:rPr>
                <w:sz w:val="20"/>
                <w:szCs w:val="20"/>
                <w:lang w:val="en-GB"/>
              </w:rPr>
              <w:tab/>
              <w:t>18978.750-19053.750 MHz</w:t>
            </w:r>
          </w:p>
          <w:p w:rsidR="00232CBD" w:rsidRDefault="00232CBD" w:rsidP="00232CBD">
            <w:pPr>
              <w:rPr>
                <w:sz w:val="20"/>
                <w:szCs w:val="20"/>
                <w:lang w:val="en-GB"/>
              </w:rPr>
            </w:pPr>
            <w:r w:rsidRPr="00232CBD">
              <w:rPr>
                <w:sz w:val="20"/>
                <w:szCs w:val="20"/>
                <w:lang w:val="en-GB"/>
              </w:rPr>
              <w:t>-</w:t>
            </w:r>
            <w:r w:rsidRPr="00232CBD">
              <w:rPr>
                <w:sz w:val="20"/>
                <w:szCs w:val="20"/>
                <w:lang w:val="en-GB"/>
              </w:rPr>
              <w:tab/>
              <w:t>18647-18700 MHz</w:t>
            </w:r>
          </w:p>
          <w:p w:rsidR="00232CBD" w:rsidRDefault="00232CBD" w:rsidP="00A27750">
            <w:pPr>
              <w:rPr>
                <w:sz w:val="20"/>
                <w:szCs w:val="20"/>
                <w:lang w:val="en-GB"/>
              </w:rPr>
            </w:pPr>
          </w:p>
        </w:tc>
      </w:tr>
      <w:tr w:rsidR="00B73472" w:rsidRPr="00EC55BA" w:rsidTr="00A27750">
        <w:tc>
          <w:tcPr>
            <w:tcW w:w="1951" w:type="dxa"/>
          </w:tcPr>
          <w:p w:rsidR="00B73472" w:rsidRDefault="00B73472" w:rsidP="00A27750">
            <w:pPr>
              <w:rPr>
                <w:sz w:val="20"/>
                <w:szCs w:val="20"/>
                <w:lang w:val="en-GB"/>
              </w:rPr>
            </w:pPr>
            <w:r>
              <w:rPr>
                <w:sz w:val="20"/>
                <w:szCs w:val="20"/>
                <w:lang w:val="en-GB"/>
              </w:rPr>
              <w:lastRenderedPageBreak/>
              <w:t>Switzerland</w:t>
            </w:r>
            <w:r w:rsidR="00EC55BA">
              <w:rPr>
                <w:sz w:val="20"/>
                <w:szCs w:val="20"/>
                <w:lang w:val="en-GB"/>
              </w:rPr>
              <w:t xml:space="preserve"> and also Liechtenstein</w:t>
            </w:r>
          </w:p>
        </w:tc>
        <w:tc>
          <w:tcPr>
            <w:tcW w:w="10773" w:type="dxa"/>
          </w:tcPr>
          <w:p w:rsidR="00B73472" w:rsidRPr="00B73472" w:rsidRDefault="00B73472" w:rsidP="00B73472">
            <w:pPr>
              <w:rPr>
                <w:sz w:val="20"/>
                <w:szCs w:val="20"/>
                <w:lang w:val="en-GB"/>
              </w:rPr>
            </w:pPr>
            <w:r w:rsidRPr="00B73472">
              <w:rPr>
                <w:sz w:val="20"/>
                <w:szCs w:val="20"/>
                <w:lang w:val="en-GB"/>
              </w:rPr>
              <w:t>Channel centre frequencies according to:</w:t>
            </w:r>
          </w:p>
          <w:p w:rsidR="00B73472" w:rsidRPr="00B73472" w:rsidRDefault="00B73472" w:rsidP="00B73472">
            <w:pPr>
              <w:rPr>
                <w:sz w:val="20"/>
                <w:szCs w:val="20"/>
                <w:lang w:val="en-GB"/>
              </w:rPr>
            </w:pPr>
          </w:p>
          <w:p w:rsidR="00B73472" w:rsidRPr="00B73472" w:rsidRDefault="00B73472" w:rsidP="00B73472">
            <w:pPr>
              <w:rPr>
                <w:sz w:val="20"/>
                <w:szCs w:val="20"/>
                <w:lang w:val="en-GB"/>
              </w:rPr>
            </w:pPr>
            <w:r w:rsidRPr="00B73472">
              <w:rPr>
                <w:sz w:val="20"/>
                <w:szCs w:val="20"/>
                <w:lang w:val="en-GB"/>
              </w:rPr>
              <w:t>7.5 MHz channelling:</w:t>
            </w:r>
          </w:p>
          <w:p w:rsidR="00B73472" w:rsidRPr="00B73472" w:rsidRDefault="00B73472" w:rsidP="00B73472">
            <w:pPr>
              <w:rPr>
                <w:sz w:val="20"/>
                <w:szCs w:val="20"/>
                <w:lang w:val="en-GB"/>
              </w:rPr>
            </w:pPr>
            <w:r w:rsidRPr="00B73472">
              <w:rPr>
                <w:sz w:val="20"/>
                <w:szCs w:val="20"/>
                <w:lang w:val="en-GB"/>
              </w:rPr>
              <w:t>ITU-R Rec. F.595, Annex 4,</w:t>
            </w:r>
          </w:p>
          <w:p w:rsidR="00B73472" w:rsidRPr="00B73472" w:rsidRDefault="00B73472" w:rsidP="00B73472">
            <w:pPr>
              <w:rPr>
                <w:sz w:val="20"/>
                <w:szCs w:val="20"/>
                <w:lang w:val="en-GB"/>
              </w:rPr>
            </w:pPr>
            <w:r w:rsidRPr="00B73472">
              <w:rPr>
                <w:sz w:val="20"/>
                <w:szCs w:val="20"/>
                <w:lang w:val="en-GB"/>
              </w:rPr>
              <w:t>(from 17743.750 MHz to 17796.250 MHz / 18753.750 MHz to 18806.250 MHz)</w:t>
            </w:r>
          </w:p>
          <w:p w:rsidR="00B73472" w:rsidRPr="00B73472" w:rsidRDefault="00B73472" w:rsidP="00B73472">
            <w:pPr>
              <w:rPr>
                <w:sz w:val="20"/>
                <w:szCs w:val="20"/>
                <w:lang w:val="en-GB"/>
              </w:rPr>
            </w:pPr>
          </w:p>
          <w:p w:rsidR="00B73472" w:rsidRPr="00B73472" w:rsidRDefault="00B73472" w:rsidP="00B73472">
            <w:pPr>
              <w:rPr>
                <w:sz w:val="20"/>
                <w:szCs w:val="20"/>
                <w:lang w:val="en-GB"/>
              </w:rPr>
            </w:pPr>
            <w:r w:rsidRPr="00B73472">
              <w:rPr>
                <w:sz w:val="20"/>
                <w:szCs w:val="20"/>
                <w:lang w:val="en-GB"/>
              </w:rPr>
              <w:t>27.50 MHz channelling</w:t>
            </w:r>
          </w:p>
          <w:p w:rsidR="00B73472" w:rsidRPr="00B73472" w:rsidRDefault="00B73472" w:rsidP="00B73472">
            <w:pPr>
              <w:rPr>
                <w:sz w:val="20"/>
                <w:szCs w:val="20"/>
                <w:lang w:val="en-GB"/>
              </w:rPr>
            </w:pPr>
            <w:r w:rsidRPr="00B73472">
              <w:rPr>
                <w:sz w:val="20"/>
                <w:szCs w:val="20"/>
                <w:lang w:val="en-GB"/>
              </w:rPr>
              <w:t>CEPT/ERC/REC 12-03, Annex A</w:t>
            </w:r>
          </w:p>
          <w:p w:rsidR="00B73472" w:rsidRPr="00B73472" w:rsidRDefault="00B73472" w:rsidP="00B73472">
            <w:pPr>
              <w:rPr>
                <w:sz w:val="20"/>
                <w:szCs w:val="20"/>
                <w:lang w:val="en-GB"/>
              </w:rPr>
            </w:pPr>
            <w:r w:rsidRPr="00B73472">
              <w:rPr>
                <w:sz w:val="20"/>
                <w:szCs w:val="20"/>
                <w:lang w:val="en-GB"/>
              </w:rPr>
              <w:t>(from 17796.250 MHz to 18676.250 MHz  / 18806.250 MHz to  19686.250 MHz</w:t>
            </w:r>
          </w:p>
          <w:p w:rsidR="00B73472" w:rsidRPr="00B73472" w:rsidRDefault="00B73472" w:rsidP="00B73472">
            <w:pPr>
              <w:rPr>
                <w:sz w:val="20"/>
                <w:szCs w:val="20"/>
                <w:lang w:val="en-GB"/>
              </w:rPr>
            </w:pPr>
          </w:p>
          <w:p w:rsidR="00B73472" w:rsidRPr="00B73472" w:rsidRDefault="00B73472" w:rsidP="00B73472">
            <w:pPr>
              <w:rPr>
                <w:sz w:val="20"/>
                <w:szCs w:val="20"/>
                <w:lang w:val="en-GB"/>
              </w:rPr>
            </w:pPr>
            <w:r w:rsidRPr="00B73472">
              <w:rPr>
                <w:sz w:val="20"/>
                <w:szCs w:val="20"/>
                <w:lang w:val="en-GB"/>
              </w:rPr>
              <w:t>13.75 MHz channelling (INTERLEAVED).</w:t>
            </w:r>
          </w:p>
          <w:p w:rsidR="00B73472" w:rsidRPr="00B73472" w:rsidRDefault="00B73472" w:rsidP="00B73472">
            <w:pPr>
              <w:rPr>
                <w:sz w:val="20"/>
                <w:szCs w:val="20"/>
                <w:lang w:val="en-GB"/>
              </w:rPr>
            </w:pPr>
            <w:r w:rsidRPr="00B73472">
              <w:rPr>
                <w:sz w:val="20"/>
                <w:szCs w:val="20"/>
                <w:lang w:val="en-GB"/>
              </w:rPr>
              <w:t xml:space="preserve">CEPT/ERC/REC 12-03, Annex A </w:t>
            </w:r>
          </w:p>
          <w:p w:rsidR="00B73472" w:rsidRPr="00B73472" w:rsidRDefault="00B73472" w:rsidP="00B73472">
            <w:pPr>
              <w:rPr>
                <w:sz w:val="20"/>
                <w:szCs w:val="20"/>
                <w:lang w:val="en-GB"/>
              </w:rPr>
            </w:pPr>
            <w:r w:rsidRPr="00B73472">
              <w:rPr>
                <w:sz w:val="20"/>
                <w:szCs w:val="20"/>
                <w:lang w:val="en-GB"/>
              </w:rPr>
              <w:t>(from 17885.625 MHz to 17954.375 MHz / 18895.625 MHz to 18964.375 MHz</w:t>
            </w:r>
          </w:p>
          <w:p w:rsidR="00B73472" w:rsidRPr="00B73472" w:rsidRDefault="00B73472" w:rsidP="00B73472">
            <w:pPr>
              <w:rPr>
                <w:sz w:val="20"/>
                <w:szCs w:val="20"/>
                <w:lang w:val="en-GB"/>
              </w:rPr>
            </w:pPr>
          </w:p>
          <w:p w:rsidR="00B73472" w:rsidRPr="00B73472" w:rsidRDefault="00B73472" w:rsidP="00B73472">
            <w:pPr>
              <w:rPr>
                <w:sz w:val="20"/>
                <w:szCs w:val="20"/>
                <w:lang w:val="en-GB"/>
              </w:rPr>
            </w:pPr>
            <w:r w:rsidRPr="00B73472">
              <w:rPr>
                <w:sz w:val="20"/>
                <w:szCs w:val="20"/>
                <w:lang w:val="en-GB"/>
              </w:rPr>
              <w:t>13.75 MHz channelling SUBDIVISION</w:t>
            </w:r>
          </w:p>
          <w:p w:rsidR="00B73472" w:rsidRPr="00B73472" w:rsidRDefault="00B73472" w:rsidP="00B73472">
            <w:pPr>
              <w:rPr>
                <w:sz w:val="20"/>
                <w:szCs w:val="20"/>
                <w:lang w:val="en-GB"/>
              </w:rPr>
            </w:pPr>
            <w:r w:rsidRPr="00B73472">
              <w:rPr>
                <w:sz w:val="20"/>
                <w:szCs w:val="20"/>
                <w:lang w:val="en-GB"/>
              </w:rPr>
              <w:t>CEPT/ERC/REC 12-03, Annex A (SUBDIVISION of 27.5 MHz Channels).</w:t>
            </w:r>
          </w:p>
          <w:p w:rsidR="00B73472" w:rsidRDefault="00B73472" w:rsidP="00B73472">
            <w:pPr>
              <w:rPr>
                <w:sz w:val="20"/>
                <w:szCs w:val="20"/>
                <w:lang w:val="en-GB"/>
              </w:rPr>
            </w:pPr>
            <w:r w:rsidRPr="00B73472">
              <w:rPr>
                <w:sz w:val="20"/>
                <w:szCs w:val="20"/>
                <w:lang w:val="en-GB"/>
              </w:rPr>
              <w:t>(from 17961.250 MHz to  18676.250 MHz  / 18971.250 MHz to 19686.250 MHz</w:t>
            </w:r>
          </w:p>
        </w:tc>
      </w:tr>
      <w:tr w:rsidR="00DD3AA3" w:rsidRPr="00EC55BA" w:rsidTr="00A27750">
        <w:tc>
          <w:tcPr>
            <w:tcW w:w="1951" w:type="dxa"/>
          </w:tcPr>
          <w:p w:rsidR="00DD3AA3" w:rsidRDefault="00DD3AA3" w:rsidP="00A27750">
            <w:pPr>
              <w:rPr>
                <w:sz w:val="20"/>
                <w:szCs w:val="20"/>
                <w:lang w:val="en-GB"/>
              </w:rPr>
            </w:pPr>
            <w:r>
              <w:rPr>
                <w:sz w:val="20"/>
                <w:szCs w:val="20"/>
                <w:lang w:val="en-GB"/>
              </w:rPr>
              <w:lastRenderedPageBreak/>
              <w:t>United Kingdom</w:t>
            </w:r>
          </w:p>
        </w:tc>
        <w:tc>
          <w:tcPr>
            <w:tcW w:w="10773" w:type="dxa"/>
          </w:tcPr>
          <w:p w:rsidR="005D4F86" w:rsidRPr="005D4F86" w:rsidRDefault="005D4F86" w:rsidP="005D4F86">
            <w:pPr>
              <w:rPr>
                <w:sz w:val="20"/>
                <w:szCs w:val="20"/>
                <w:lang w:val="en-GB"/>
              </w:rPr>
            </w:pPr>
            <w:r w:rsidRPr="005D4F86">
              <w:rPr>
                <w:sz w:val="20"/>
                <w:szCs w:val="20"/>
                <w:lang w:val="en-GB"/>
              </w:rPr>
              <w:t xml:space="preserve">3.5 MHz and 7.0 MHz channel </w:t>
            </w:r>
            <w:proofErr w:type="spellStart"/>
            <w:r w:rsidRPr="005D4F86">
              <w:rPr>
                <w:sz w:val="20"/>
                <w:szCs w:val="20"/>
                <w:lang w:val="en-GB"/>
              </w:rPr>
              <w:t>rasters</w:t>
            </w:r>
            <w:proofErr w:type="spellEnd"/>
            <w:r w:rsidRPr="005D4F86">
              <w:rPr>
                <w:sz w:val="20"/>
                <w:szCs w:val="20"/>
                <w:lang w:val="en-GB"/>
              </w:rPr>
              <w:t xml:space="preserve"> are in accordance with the arrangements set out in Annex 3 to ITU-R Recommendation F.595.</w:t>
            </w:r>
          </w:p>
          <w:p w:rsidR="00DD3AA3" w:rsidRPr="00B73472" w:rsidRDefault="005D4F86" w:rsidP="005D4F86">
            <w:pPr>
              <w:rPr>
                <w:sz w:val="20"/>
                <w:szCs w:val="20"/>
                <w:lang w:val="en-GB"/>
              </w:rPr>
            </w:pPr>
            <w:r w:rsidRPr="005D4F86">
              <w:rPr>
                <w:sz w:val="20"/>
                <w:szCs w:val="20"/>
                <w:lang w:val="en-GB"/>
              </w:rPr>
              <w:t>There are also other national/legacy channel arrangements in use including 7, 10, 20 and 55 MHz, which range from 17.7275 GHz to 19.5075 GHz.</w:t>
            </w:r>
          </w:p>
        </w:tc>
      </w:tr>
    </w:tbl>
    <w:p w:rsidR="00C14FBC" w:rsidRDefault="00C14FBC">
      <w:pPr>
        <w:rPr>
          <w:sz w:val="20"/>
          <w:szCs w:val="20"/>
          <w:lang w:val="en-GB"/>
        </w:rPr>
      </w:pPr>
    </w:p>
    <w:p w:rsidR="00041DDB" w:rsidRDefault="00041DDB">
      <w:pPr>
        <w:rPr>
          <w:sz w:val="20"/>
          <w:szCs w:val="20"/>
          <w:lang w:val="en-US"/>
        </w:rPr>
      </w:pPr>
      <w:r>
        <w:rPr>
          <w:sz w:val="20"/>
          <w:szCs w:val="20"/>
          <w:lang w:val="en-US"/>
        </w:rPr>
        <w:br w:type="page"/>
      </w:r>
    </w:p>
    <w:p w:rsidR="000B763C" w:rsidRPr="000B763C" w:rsidRDefault="000B763C">
      <w:pPr>
        <w:rPr>
          <w:sz w:val="20"/>
          <w:szCs w:val="20"/>
          <w:lang w:val="en-US"/>
        </w:rPr>
      </w:pPr>
    </w:p>
    <w:p w:rsidR="001A28E9" w:rsidRPr="00DD7342" w:rsidRDefault="001A28E9" w:rsidP="00D94F59">
      <w:pPr>
        <w:rPr>
          <w:b/>
          <w:sz w:val="20"/>
          <w:szCs w:val="20"/>
          <w:u w:val="single"/>
          <w:lang w:val="en-GB"/>
        </w:rPr>
      </w:pPr>
      <w:r w:rsidRPr="00DD7342">
        <w:rPr>
          <w:b/>
          <w:sz w:val="20"/>
          <w:szCs w:val="20"/>
          <w:u w:val="single"/>
          <w:lang w:val="en-GB"/>
        </w:rPr>
        <w:t>Question 3</w:t>
      </w:r>
    </w:p>
    <w:p w:rsidR="001A28E9" w:rsidRDefault="001A28E9">
      <w:pPr>
        <w:rPr>
          <w:b/>
          <w:sz w:val="20"/>
          <w:szCs w:val="20"/>
          <w:lang w:val="en-GB"/>
        </w:rPr>
      </w:pPr>
      <w:r>
        <w:rPr>
          <w:b/>
          <w:sz w:val="20"/>
          <w:szCs w:val="20"/>
          <w:lang w:val="en-GB"/>
        </w:rPr>
        <w:t xml:space="preserve">Is there any current or planned use of the duplex gap for FS in your country? </w:t>
      </w:r>
    </w:p>
    <w:p w:rsidR="00C14FBC" w:rsidRDefault="00C14FBC">
      <w:pPr>
        <w:rPr>
          <w:b/>
          <w:sz w:val="20"/>
          <w:szCs w:val="20"/>
          <w:lang w:val="en-GB"/>
        </w:rPr>
      </w:pPr>
    </w:p>
    <w:tbl>
      <w:tblPr>
        <w:tblStyle w:val="TableGrid"/>
        <w:tblW w:w="12724" w:type="dxa"/>
        <w:tblLook w:val="04A0" w:firstRow="1" w:lastRow="0" w:firstColumn="1" w:lastColumn="0" w:noHBand="0" w:noVBand="1"/>
      </w:tblPr>
      <w:tblGrid>
        <w:gridCol w:w="1951"/>
        <w:gridCol w:w="10773"/>
      </w:tblGrid>
      <w:tr w:rsidR="00041DDB" w:rsidTr="00A27750">
        <w:tc>
          <w:tcPr>
            <w:tcW w:w="1951" w:type="dxa"/>
          </w:tcPr>
          <w:p w:rsidR="00041DDB" w:rsidRPr="00041DDB" w:rsidRDefault="00041DDB" w:rsidP="00041DDB">
            <w:pPr>
              <w:rPr>
                <w:b/>
                <w:sz w:val="20"/>
                <w:szCs w:val="20"/>
                <w:lang w:val="en-GB"/>
              </w:rPr>
            </w:pPr>
            <w:r>
              <w:rPr>
                <w:b/>
                <w:sz w:val="20"/>
                <w:szCs w:val="20"/>
                <w:lang w:val="en-GB"/>
              </w:rPr>
              <w:t xml:space="preserve">Current or planned FS use in </w:t>
            </w:r>
            <w:proofErr w:type="spellStart"/>
            <w:r>
              <w:rPr>
                <w:b/>
                <w:sz w:val="20"/>
                <w:szCs w:val="20"/>
                <w:lang w:val="en-GB"/>
              </w:rPr>
              <w:t>duplez</w:t>
            </w:r>
            <w:proofErr w:type="spellEnd"/>
            <w:r>
              <w:rPr>
                <w:b/>
                <w:sz w:val="20"/>
                <w:szCs w:val="20"/>
                <w:lang w:val="en-GB"/>
              </w:rPr>
              <w:t xml:space="preserve"> gap?</w:t>
            </w:r>
          </w:p>
        </w:tc>
        <w:tc>
          <w:tcPr>
            <w:tcW w:w="10773" w:type="dxa"/>
          </w:tcPr>
          <w:p w:rsidR="00041DDB" w:rsidRPr="00041DDB" w:rsidRDefault="00041DDB" w:rsidP="00A27750">
            <w:pPr>
              <w:rPr>
                <w:b/>
                <w:sz w:val="20"/>
                <w:szCs w:val="20"/>
                <w:lang w:val="en-GB"/>
              </w:rPr>
            </w:pPr>
            <w:r w:rsidRPr="00041DDB">
              <w:rPr>
                <w:b/>
                <w:sz w:val="20"/>
                <w:szCs w:val="20"/>
                <w:lang w:val="en-GB"/>
              </w:rPr>
              <w:t>Countries</w:t>
            </w:r>
          </w:p>
        </w:tc>
      </w:tr>
      <w:tr w:rsidR="00041DDB" w:rsidRPr="00EC55BA" w:rsidTr="00A27750">
        <w:tc>
          <w:tcPr>
            <w:tcW w:w="1951" w:type="dxa"/>
          </w:tcPr>
          <w:p w:rsidR="00041DDB" w:rsidRDefault="00041DDB" w:rsidP="00EC55BA">
            <w:pPr>
              <w:rPr>
                <w:sz w:val="20"/>
                <w:szCs w:val="20"/>
                <w:lang w:val="en-GB"/>
              </w:rPr>
            </w:pPr>
            <w:r>
              <w:rPr>
                <w:sz w:val="20"/>
                <w:szCs w:val="20"/>
                <w:lang w:val="en-GB"/>
              </w:rPr>
              <w:t>No</w:t>
            </w:r>
            <w:r w:rsidR="00335B80">
              <w:rPr>
                <w:sz w:val="20"/>
                <w:szCs w:val="20"/>
                <w:lang w:val="en-GB"/>
              </w:rPr>
              <w:t xml:space="preserve"> (</w:t>
            </w:r>
            <w:r w:rsidR="005D4F86">
              <w:rPr>
                <w:sz w:val="20"/>
                <w:szCs w:val="20"/>
                <w:lang w:val="en-GB"/>
              </w:rPr>
              <w:t>2</w:t>
            </w:r>
            <w:r w:rsidR="00EC55BA">
              <w:rPr>
                <w:sz w:val="20"/>
                <w:szCs w:val="20"/>
                <w:lang w:val="en-GB"/>
              </w:rPr>
              <w:t>5</w:t>
            </w:r>
            <w:r w:rsidR="00335B80">
              <w:rPr>
                <w:sz w:val="20"/>
                <w:szCs w:val="20"/>
                <w:lang w:val="en-GB"/>
              </w:rPr>
              <w:t>)</w:t>
            </w:r>
          </w:p>
        </w:tc>
        <w:tc>
          <w:tcPr>
            <w:tcW w:w="10773" w:type="dxa"/>
          </w:tcPr>
          <w:p w:rsidR="00041DDB" w:rsidRDefault="00416FEA" w:rsidP="006E3601">
            <w:pPr>
              <w:rPr>
                <w:sz w:val="20"/>
                <w:szCs w:val="20"/>
                <w:lang w:val="en-GB"/>
              </w:rPr>
            </w:pPr>
            <w:r>
              <w:rPr>
                <w:sz w:val="20"/>
                <w:szCs w:val="20"/>
                <w:lang w:val="en-GB"/>
              </w:rPr>
              <w:t xml:space="preserve">Austria, </w:t>
            </w:r>
            <w:r w:rsidR="00500658">
              <w:rPr>
                <w:sz w:val="20"/>
                <w:szCs w:val="20"/>
                <w:lang w:val="en-GB"/>
              </w:rPr>
              <w:t xml:space="preserve">Bosnia Herzegovina, </w:t>
            </w:r>
            <w:r w:rsidR="00252EDD">
              <w:rPr>
                <w:sz w:val="20"/>
                <w:szCs w:val="20"/>
                <w:lang w:val="en-GB"/>
              </w:rPr>
              <w:t xml:space="preserve">Croatia, </w:t>
            </w:r>
            <w:r w:rsidR="00B22A5C">
              <w:rPr>
                <w:sz w:val="20"/>
                <w:szCs w:val="20"/>
                <w:lang w:val="en-GB"/>
              </w:rPr>
              <w:t xml:space="preserve">Cyprus, </w:t>
            </w:r>
            <w:r w:rsidR="00CD4572">
              <w:rPr>
                <w:sz w:val="20"/>
                <w:szCs w:val="20"/>
                <w:lang w:val="en-GB"/>
              </w:rPr>
              <w:t xml:space="preserve">Denmark, </w:t>
            </w:r>
            <w:r w:rsidR="00041DDB">
              <w:rPr>
                <w:sz w:val="20"/>
                <w:szCs w:val="20"/>
                <w:lang w:val="en-GB"/>
              </w:rPr>
              <w:t xml:space="preserve">Estonia, Finland, </w:t>
            </w:r>
            <w:r w:rsidR="00387B38">
              <w:rPr>
                <w:sz w:val="20"/>
                <w:szCs w:val="20"/>
                <w:lang w:val="en-GB"/>
              </w:rPr>
              <w:t xml:space="preserve">France, </w:t>
            </w:r>
            <w:r w:rsidR="00CD4572">
              <w:rPr>
                <w:sz w:val="20"/>
                <w:szCs w:val="20"/>
                <w:lang w:val="en-GB"/>
              </w:rPr>
              <w:t xml:space="preserve">Germany, </w:t>
            </w:r>
            <w:r w:rsidR="005D4F86">
              <w:rPr>
                <w:sz w:val="20"/>
                <w:szCs w:val="20"/>
                <w:lang w:val="en-GB"/>
              </w:rPr>
              <w:t xml:space="preserve">Greece, </w:t>
            </w:r>
            <w:r w:rsidR="00946DE8">
              <w:rPr>
                <w:sz w:val="20"/>
                <w:szCs w:val="20"/>
                <w:lang w:val="en-GB"/>
              </w:rPr>
              <w:t xml:space="preserve">Hungary, </w:t>
            </w:r>
            <w:r w:rsidR="00041DDB">
              <w:rPr>
                <w:sz w:val="20"/>
                <w:szCs w:val="20"/>
                <w:lang w:val="en-GB"/>
              </w:rPr>
              <w:t xml:space="preserve">Iceland, </w:t>
            </w:r>
            <w:r w:rsidR="00BE4EF7">
              <w:rPr>
                <w:sz w:val="20"/>
                <w:szCs w:val="20"/>
                <w:lang w:val="en-GB"/>
              </w:rPr>
              <w:t xml:space="preserve">Ireland, </w:t>
            </w:r>
            <w:r w:rsidR="006E3601">
              <w:rPr>
                <w:sz w:val="20"/>
                <w:szCs w:val="20"/>
                <w:lang w:val="en-GB"/>
              </w:rPr>
              <w:t xml:space="preserve">Latvia, </w:t>
            </w:r>
            <w:r w:rsidR="00EC55BA">
              <w:rPr>
                <w:sz w:val="20"/>
                <w:szCs w:val="20"/>
                <w:lang w:val="en-GB"/>
              </w:rPr>
              <w:t xml:space="preserve">Liechtenstein, </w:t>
            </w:r>
            <w:r w:rsidR="00335B80">
              <w:rPr>
                <w:sz w:val="20"/>
                <w:szCs w:val="20"/>
                <w:lang w:val="en-GB"/>
              </w:rPr>
              <w:t xml:space="preserve">Lithuania, </w:t>
            </w:r>
            <w:r w:rsidR="00B73472">
              <w:rPr>
                <w:sz w:val="20"/>
                <w:szCs w:val="20"/>
                <w:lang w:val="en-GB"/>
              </w:rPr>
              <w:t xml:space="preserve">Luxembourg, </w:t>
            </w:r>
            <w:r w:rsidR="00041DDB">
              <w:rPr>
                <w:sz w:val="20"/>
                <w:szCs w:val="20"/>
                <w:lang w:val="en-GB"/>
              </w:rPr>
              <w:t xml:space="preserve">Montenegro, </w:t>
            </w:r>
            <w:r w:rsidR="006B6592">
              <w:rPr>
                <w:sz w:val="20"/>
                <w:szCs w:val="20"/>
                <w:lang w:val="en-GB"/>
              </w:rPr>
              <w:t xml:space="preserve">Netherlands, </w:t>
            </w:r>
            <w:r w:rsidR="00041DDB">
              <w:rPr>
                <w:sz w:val="20"/>
                <w:szCs w:val="20"/>
                <w:lang w:val="en-GB"/>
              </w:rPr>
              <w:t xml:space="preserve">Norway, </w:t>
            </w:r>
            <w:r w:rsidR="00551B6E">
              <w:rPr>
                <w:sz w:val="20"/>
                <w:szCs w:val="20"/>
                <w:lang w:val="en-GB"/>
              </w:rPr>
              <w:t xml:space="preserve">Portugal, </w:t>
            </w:r>
            <w:r w:rsidR="00554AB8">
              <w:rPr>
                <w:sz w:val="20"/>
                <w:szCs w:val="20"/>
                <w:lang w:val="en-GB"/>
              </w:rPr>
              <w:t xml:space="preserve">Slovak Republic, </w:t>
            </w:r>
            <w:r w:rsidR="00041DDB">
              <w:rPr>
                <w:sz w:val="20"/>
                <w:szCs w:val="20"/>
                <w:lang w:val="en-GB"/>
              </w:rPr>
              <w:t>Slovenia</w:t>
            </w:r>
            <w:r w:rsidR="00B73472">
              <w:rPr>
                <w:sz w:val="20"/>
                <w:szCs w:val="20"/>
                <w:lang w:val="en-GB"/>
              </w:rPr>
              <w:t>, Switzerland</w:t>
            </w:r>
            <w:r w:rsidR="006E3601">
              <w:rPr>
                <w:sz w:val="20"/>
                <w:szCs w:val="20"/>
                <w:lang w:val="en-GB"/>
              </w:rPr>
              <w:t>, Turkey</w:t>
            </w:r>
          </w:p>
        </w:tc>
      </w:tr>
      <w:tr w:rsidR="00041DDB" w:rsidTr="00A27750">
        <w:tc>
          <w:tcPr>
            <w:tcW w:w="1951" w:type="dxa"/>
          </w:tcPr>
          <w:p w:rsidR="00041DDB" w:rsidRDefault="00041DDB" w:rsidP="001C7E52">
            <w:pPr>
              <w:rPr>
                <w:sz w:val="20"/>
                <w:szCs w:val="20"/>
                <w:lang w:val="en-GB"/>
              </w:rPr>
            </w:pPr>
            <w:r>
              <w:rPr>
                <w:sz w:val="20"/>
                <w:szCs w:val="20"/>
                <w:lang w:val="en-GB"/>
              </w:rPr>
              <w:t>Yes, in some parts (</w:t>
            </w:r>
            <w:r w:rsidR="001C7E52">
              <w:rPr>
                <w:sz w:val="20"/>
                <w:szCs w:val="20"/>
                <w:lang w:val="en-GB"/>
              </w:rPr>
              <w:t>4</w:t>
            </w:r>
            <w:r>
              <w:rPr>
                <w:sz w:val="20"/>
                <w:szCs w:val="20"/>
                <w:lang w:val="en-GB"/>
              </w:rPr>
              <w:t>)</w:t>
            </w:r>
          </w:p>
        </w:tc>
        <w:tc>
          <w:tcPr>
            <w:tcW w:w="10773" w:type="dxa"/>
          </w:tcPr>
          <w:p w:rsidR="00041DDB" w:rsidRDefault="001C7E52" w:rsidP="00416FEA">
            <w:pPr>
              <w:rPr>
                <w:sz w:val="20"/>
                <w:szCs w:val="20"/>
                <w:lang w:val="en-GB"/>
              </w:rPr>
            </w:pPr>
            <w:r>
              <w:rPr>
                <w:sz w:val="20"/>
                <w:szCs w:val="20"/>
                <w:lang w:val="en-GB"/>
              </w:rPr>
              <w:t xml:space="preserve">Belarus, </w:t>
            </w:r>
            <w:r w:rsidR="00041DDB">
              <w:rPr>
                <w:sz w:val="20"/>
                <w:szCs w:val="20"/>
                <w:lang w:val="en-GB"/>
              </w:rPr>
              <w:t>Georgia, Italy</w:t>
            </w:r>
            <w:r w:rsidR="00416FEA">
              <w:rPr>
                <w:sz w:val="20"/>
                <w:szCs w:val="20"/>
                <w:lang w:val="en-GB"/>
              </w:rPr>
              <w:t>, Spain</w:t>
            </w:r>
          </w:p>
        </w:tc>
      </w:tr>
      <w:tr w:rsidR="00041DDB" w:rsidTr="00A27750">
        <w:tc>
          <w:tcPr>
            <w:tcW w:w="1951" w:type="dxa"/>
          </w:tcPr>
          <w:p w:rsidR="00041DDB" w:rsidRPr="00041DDB" w:rsidRDefault="00041DDB" w:rsidP="00041DDB">
            <w:pPr>
              <w:rPr>
                <w:b/>
                <w:sz w:val="20"/>
                <w:szCs w:val="20"/>
                <w:lang w:val="en-GB"/>
              </w:rPr>
            </w:pPr>
            <w:r w:rsidRPr="00041DDB">
              <w:rPr>
                <w:b/>
                <w:sz w:val="20"/>
                <w:szCs w:val="20"/>
                <w:lang w:val="en-GB"/>
              </w:rPr>
              <w:t>Country</w:t>
            </w:r>
          </w:p>
        </w:tc>
        <w:tc>
          <w:tcPr>
            <w:tcW w:w="10773" w:type="dxa"/>
          </w:tcPr>
          <w:p w:rsidR="00041DDB" w:rsidRPr="00041DDB" w:rsidRDefault="00041DDB" w:rsidP="00041DDB">
            <w:pPr>
              <w:rPr>
                <w:b/>
                <w:sz w:val="20"/>
                <w:szCs w:val="20"/>
                <w:lang w:val="en-GB"/>
              </w:rPr>
            </w:pPr>
            <w:r w:rsidRPr="00041DDB">
              <w:rPr>
                <w:b/>
                <w:sz w:val="20"/>
                <w:szCs w:val="20"/>
                <w:lang w:val="en-GB"/>
              </w:rPr>
              <w:t>Description</w:t>
            </w:r>
          </w:p>
        </w:tc>
      </w:tr>
      <w:tr w:rsidR="00041DDB" w:rsidRPr="00EC55BA" w:rsidTr="00A27750">
        <w:tc>
          <w:tcPr>
            <w:tcW w:w="1951" w:type="dxa"/>
          </w:tcPr>
          <w:p w:rsidR="00041DDB" w:rsidRPr="00041DDB" w:rsidRDefault="00041DDB" w:rsidP="00041DDB">
            <w:pPr>
              <w:pStyle w:val="ListParagraph"/>
              <w:numPr>
                <w:ilvl w:val="0"/>
                <w:numId w:val="1"/>
              </w:numPr>
              <w:rPr>
                <w:sz w:val="20"/>
                <w:szCs w:val="20"/>
                <w:lang w:val="en-GB"/>
              </w:rPr>
            </w:pPr>
            <w:r w:rsidRPr="00041DDB">
              <w:rPr>
                <w:sz w:val="20"/>
                <w:szCs w:val="20"/>
                <w:lang w:val="en-GB"/>
              </w:rPr>
              <w:t>Georgia</w:t>
            </w:r>
          </w:p>
        </w:tc>
        <w:tc>
          <w:tcPr>
            <w:tcW w:w="10773" w:type="dxa"/>
          </w:tcPr>
          <w:p w:rsidR="00041DDB" w:rsidRPr="00C57904" w:rsidRDefault="00041DDB" w:rsidP="00C57904">
            <w:pPr>
              <w:rPr>
                <w:sz w:val="20"/>
                <w:szCs w:val="20"/>
                <w:lang w:val="en-GB"/>
              </w:rPr>
            </w:pPr>
            <w:r w:rsidRPr="00512E61">
              <w:rPr>
                <w:sz w:val="20"/>
                <w:szCs w:val="20"/>
                <w:lang w:val="en-GB"/>
              </w:rPr>
              <w:t>Some parts of FS duplex gap are currently used by fixed link systems with specific technical characteristics.</w:t>
            </w:r>
          </w:p>
        </w:tc>
      </w:tr>
      <w:tr w:rsidR="00041DDB" w:rsidRPr="00EC55BA" w:rsidTr="00A27750">
        <w:tc>
          <w:tcPr>
            <w:tcW w:w="1951" w:type="dxa"/>
          </w:tcPr>
          <w:p w:rsidR="00041DDB" w:rsidRPr="00041DDB" w:rsidRDefault="00041DDB" w:rsidP="00041DDB">
            <w:pPr>
              <w:pStyle w:val="ListParagraph"/>
              <w:numPr>
                <w:ilvl w:val="0"/>
                <w:numId w:val="1"/>
              </w:numPr>
              <w:rPr>
                <w:sz w:val="20"/>
                <w:szCs w:val="20"/>
                <w:lang w:val="en-GB"/>
              </w:rPr>
            </w:pPr>
            <w:r w:rsidRPr="00041DDB">
              <w:rPr>
                <w:sz w:val="20"/>
                <w:szCs w:val="20"/>
                <w:lang w:val="en-GB"/>
              </w:rPr>
              <w:t>Italy</w:t>
            </w:r>
          </w:p>
        </w:tc>
        <w:tc>
          <w:tcPr>
            <w:tcW w:w="10773" w:type="dxa"/>
          </w:tcPr>
          <w:p w:rsidR="00041DDB" w:rsidRPr="00C14FBC" w:rsidRDefault="00041DDB" w:rsidP="00C14FBC">
            <w:pPr>
              <w:rPr>
                <w:sz w:val="20"/>
                <w:szCs w:val="20"/>
                <w:lang w:val="it-IT"/>
              </w:rPr>
            </w:pPr>
            <w:r w:rsidRPr="009D37B0">
              <w:rPr>
                <w:sz w:val="20"/>
                <w:szCs w:val="20"/>
                <w:lang w:val="it-IT"/>
              </w:rPr>
              <w:t>Part of the duplex gap has been used for the national channel plan for low capacity links, as explained in question 2.</w:t>
            </w:r>
          </w:p>
        </w:tc>
      </w:tr>
      <w:tr w:rsidR="00A2022C" w:rsidRPr="00500658" w:rsidTr="00A27750">
        <w:tc>
          <w:tcPr>
            <w:tcW w:w="1951" w:type="dxa"/>
          </w:tcPr>
          <w:p w:rsidR="00A2022C" w:rsidRPr="00946DE8" w:rsidRDefault="00946DE8" w:rsidP="00946DE8">
            <w:pPr>
              <w:pStyle w:val="ListParagraph"/>
              <w:numPr>
                <w:ilvl w:val="0"/>
                <w:numId w:val="1"/>
              </w:numPr>
              <w:rPr>
                <w:sz w:val="20"/>
                <w:szCs w:val="20"/>
                <w:lang w:val="en-GB"/>
              </w:rPr>
            </w:pPr>
            <w:r>
              <w:rPr>
                <w:sz w:val="20"/>
                <w:szCs w:val="20"/>
                <w:lang w:val="en-GB"/>
              </w:rPr>
              <w:t>Spain</w:t>
            </w:r>
          </w:p>
        </w:tc>
        <w:tc>
          <w:tcPr>
            <w:tcW w:w="10773" w:type="dxa"/>
          </w:tcPr>
          <w:p w:rsidR="00946DE8" w:rsidRPr="00F34865" w:rsidRDefault="00946DE8" w:rsidP="00946DE8">
            <w:pPr>
              <w:rPr>
                <w:sz w:val="20"/>
                <w:szCs w:val="20"/>
                <w:lang w:val="en-GB"/>
              </w:rPr>
            </w:pPr>
            <w:r w:rsidRPr="006904D0">
              <w:rPr>
                <w:sz w:val="20"/>
                <w:szCs w:val="20"/>
                <w:lang w:val="en-GB"/>
              </w:rPr>
              <w:t xml:space="preserve">There are some old-established </w:t>
            </w:r>
            <w:proofErr w:type="spellStart"/>
            <w:r w:rsidRPr="006904D0">
              <w:rPr>
                <w:sz w:val="20"/>
                <w:szCs w:val="20"/>
                <w:lang w:val="en-GB"/>
              </w:rPr>
              <w:t>radiolinks</w:t>
            </w:r>
            <w:proofErr w:type="spellEnd"/>
            <w:r w:rsidRPr="006904D0">
              <w:rPr>
                <w:sz w:val="20"/>
                <w:szCs w:val="20"/>
                <w:lang w:val="en-GB"/>
              </w:rPr>
              <w:t xml:space="preserve"> with spacing of 10 MHz in the band 18585-18695 MHz paired with 18705-18815 </w:t>
            </w:r>
            <w:proofErr w:type="spellStart"/>
            <w:r w:rsidRPr="006904D0">
              <w:rPr>
                <w:sz w:val="20"/>
                <w:szCs w:val="20"/>
                <w:lang w:val="en-GB"/>
              </w:rPr>
              <w:t>MHz.</w:t>
            </w:r>
            <w:proofErr w:type="spellEnd"/>
            <w:r w:rsidRPr="006904D0">
              <w:rPr>
                <w:sz w:val="20"/>
                <w:szCs w:val="20"/>
                <w:lang w:val="en-GB"/>
              </w:rPr>
              <w:t xml:space="preserve"> </w:t>
            </w:r>
            <w:r>
              <w:rPr>
                <w:sz w:val="20"/>
                <w:szCs w:val="20"/>
                <w:lang w:val="en-GB"/>
              </w:rPr>
              <w:t>T</w:t>
            </w:r>
            <w:r w:rsidRPr="006904D0">
              <w:rPr>
                <w:sz w:val="20"/>
                <w:szCs w:val="20"/>
                <w:lang w:val="en-GB"/>
              </w:rPr>
              <w:t xml:space="preserve">he following graph shows the </w:t>
            </w:r>
            <w:proofErr w:type="spellStart"/>
            <w:r w:rsidRPr="006904D0">
              <w:rPr>
                <w:sz w:val="20"/>
                <w:szCs w:val="20"/>
                <w:lang w:val="en-GB"/>
              </w:rPr>
              <w:t>channeling</w:t>
            </w:r>
            <w:proofErr w:type="spellEnd"/>
            <w:r w:rsidRPr="006904D0">
              <w:rPr>
                <w:sz w:val="20"/>
                <w:szCs w:val="20"/>
                <w:lang w:val="en-GB"/>
              </w:rPr>
              <w:t xml:space="preserve">. Currently, </w:t>
            </w:r>
            <w:proofErr w:type="gramStart"/>
            <w:r w:rsidRPr="006904D0">
              <w:rPr>
                <w:sz w:val="20"/>
                <w:szCs w:val="20"/>
                <w:lang w:val="en-GB"/>
              </w:rPr>
              <w:t>this kind of authorizations are</w:t>
            </w:r>
            <w:proofErr w:type="gramEnd"/>
            <w:r w:rsidRPr="006904D0">
              <w:rPr>
                <w:sz w:val="20"/>
                <w:szCs w:val="20"/>
                <w:lang w:val="en-GB"/>
              </w:rPr>
              <w:t xml:space="preserve"> not issued any more.</w:t>
            </w:r>
          </w:p>
          <w:p w:rsidR="00946DE8" w:rsidRPr="003D211A" w:rsidRDefault="00946DE8" w:rsidP="00946DE8">
            <w:pPr>
              <w:rPr>
                <w:sz w:val="20"/>
                <w:szCs w:val="20"/>
                <w:lang w:val="es-ES"/>
              </w:rPr>
            </w:pPr>
            <w:r>
              <w:rPr>
                <w:noProof/>
                <w:lang w:val="en-GB" w:eastAsia="en-GB"/>
              </w:rPr>
              <w:drawing>
                <wp:inline distT="0" distB="0" distL="0" distR="0">
                  <wp:extent cx="4031615" cy="1725295"/>
                  <wp:effectExtent l="0" t="0" r="698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1615" cy="1725295"/>
                          </a:xfrm>
                          <a:prstGeom prst="rect">
                            <a:avLst/>
                          </a:prstGeom>
                          <a:noFill/>
                          <a:ln>
                            <a:noFill/>
                          </a:ln>
                        </pic:spPr>
                      </pic:pic>
                    </a:graphicData>
                  </a:graphic>
                </wp:inline>
              </w:drawing>
            </w:r>
          </w:p>
          <w:p w:rsidR="00A2022C" w:rsidRPr="009D37B0" w:rsidRDefault="00A2022C" w:rsidP="00C14FBC">
            <w:pPr>
              <w:rPr>
                <w:sz w:val="20"/>
                <w:szCs w:val="20"/>
                <w:lang w:val="it-IT"/>
              </w:rPr>
            </w:pPr>
          </w:p>
        </w:tc>
      </w:tr>
      <w:tr w:rsidR="001C7E52" w:rsidRPr="00EC55BA" w:rsidTr="00A27750">
        <w:tc>
          <w:tcPr>
            <w:tcW w:w="1951" w:type="dxa"/>
          </w:tcPr>
          <w:p w:rsidR="001C7E52" w:rsidRDefault="001C7E52" w:rsidP="00946DE8">
            <w:pPr>
              <w:pStyle w:val="ListParagraph"/>
              <w:numPr>
                <w:ilvl w:val="0"/>
                <w:numId w:val="1"/>
              </w:numPr>
              <w:rPr>
                <w:sz w:val="20"/>
                <w:szCs w:val="20"/>
                <w:lang w:val="en-GB"/>
              </w:rPr>
            </w:pPr>
            <w:r>
              <w:rPr>
                <w:sz w:val="20"/>
                <w:szCs w:val="20"/>
                <w:lang w:val="en-GB"/>
              </w:rPr>
              <w:t>Belarus</w:t>
            </w:r>
          </w:p>
        </w:tc>
        <w:tc>
          <w:tcPr>
            <w:tcW w:w="10773" w:type="dxa"/>
          </w:tcPr>
          <w:p w:rsidR="001C7E52" w:rsidRPr="006904D0" w:rsidRDefault="001C7E52" w:rsidP="00946DE8">
            <w:pPr>
              <w:rPr>
                <w:sz w:val="20"/>
                <w:szCs w:val="20"/>
                <w:lang w:val="en-GB"/>
              </w:rPr>
            </w:pPr>
            <w:r w:rsidRPr="001C7E52">
              <w:rPr>
                <w:sz w:val="20"/>
                <w:szCs w:val="20"/>
                <w:lang w:val="en-GB"/>
              </w:rPr>
              <w:t>Currently the 18690 - 18710 MHz frequency band is not used by FS systems and is not planned to use by FS in future.</w:t>
            </w:r>
          </w:p>
        </w:tc>
      </w:tr>
      <w:tr w:rsidR="00041DDB" w:rsidRPr="00EC55BA" w:rsidTr="00A27750">
        <w:tc>
          <w:tcPr>
            <w:tcW w:w="1951" w:type="dxa"/>
          </w:tcPr>
          <w:p w:rsidR="00041DDB" w:rsidRDefault="00A2022C" w:rsidP="005D4F86">
            <w:pPr>
              <w:rPr>
                <w:sz w:val="20"/>
                <w:szCs w:val="20"/>
                <w:lang w:val="en-GB"/>
              </w:rPr>
            </w:pPr>
            <w:r>
              <w:rPr>
                <w:sz w:val="20"/>
                <w:szCs w:val="20"/>
                <w:lang w:val="en-GB"/>
              </w:rPr>
              <w:t>Yes (</w:t>
            </w:r>
            <w:r w:rsidR="005D4F86">
              <w:rPr>
                <w:sz w:val="20"/>
                <w:szCs w:val="20"/>
                <w:lang w:val="en-GB"/>
              </w:rPr>
              <w:t>4</w:t>
            </w:r>
            <w:r>
              <w:rPr>
                <w:sz w:val="20"/>
                <w:szCs w:val="20"/>
                <w:lang w:val="en-GB"/>
              </w:rPr>
              <w:t>)</w:t>
            </w:r>
          </w:p>
        </w:tc>
        <w:tc>
          <w:tcPr>
            <w:tcW w:w="10773" w:type="dxa"/>
          </w:tcPr>
          <w:p w:rsidR="00041DDB" w:rsidRDefault="00416FEA" w:rsidP="00A27750">
            <w:pPr>
              <w:rPr>
                <w:sz w:val="20"/>
                <w:szCs w:val="20"/>
                <w:lang w:val="en-GB"/>
              </w:rPr>
            </w:pPr>
            <w:r>
              <w:rPr>
                <w:sz w:val="20"/>
                <w:szCs w:val="20"/>
                <w:lang w:val="en-GB"/>
              </w:rPr>
              <w:t xml:space="preserve">Czech Republic, </w:t>
            </w:r>
            <w:r w:rsidR="00DD3AA3">
              <w:rPr>
                <w:sz w:val="20"/>
                <w:szCs w:val="20"/>
                <w:lang w:val="en-GB"/>
              </w:rPr>
              <w:t xml:space="preserve">Russian Federation, </w:t>
            </w:r>
            <w:r>
              <w:rPr>
                <w:sz w:val="20"/>
                <w:szCs w:val="20"/>
                <w:lang w:val="en-GB"/>
              </w:rPr>
              <w:t>Sweden</w:t>
            </w:r>
            <w:r w:rsidR="005D4F86">
              <w:rPr>
                <w:sz w:val="20"/>
                <w:szCs w:val="20"/>
                <w:lang w:val="en-GB"/>
              </w:rPr>
              <w:t>, United Kingdom</w:t>
            </w:r>
          </w:p>
        </w:tc>
      </w:tr>
      <w:tr w:rsidR="00A2022C" w:rsidRPr="00252EDD" w:rsidTr="00A27750">
        <w:tc>
          <w:tcPr>
            <w:tcW w:w="1951" w:type="dxa"/>
          </w:tcPr>
          <w:p w:rsidR="00A2022C" w:rsidRPr="00A2022C" w:rsidRDefault="00A2022C" w:rsidP="00A27750">
            <w:pPr>
              <w:rPr>
                <w:b/>
                <w:sz w:val="20"/>
                <w:szCs w:val="20"/>
                <w:lang w:val="en-GB"/>
              </w:rPr>
            </w:pPr>
            <w:r w:rsidRPr="00A2022C">
              <w:rPr>
                <w:b/>
                <w:sz w:val="20"/>
                <w:szCs w:val="20"/>
                <w:lang w:val="en-GB"/>
              </w:rPr>
              <w:t xml:space="preserve">Country </w:t>
            </w:r>
          </w:p>
        </w:tc>
        <w:tc>
          <w:tcPr>
            <w:tcW w:w="10773" w:type="dxa"/>
          </w:tcPr>
          <w:p w:rsidR="00A2022C" w:rsidRPr="00A2022C" w:rsidRDefault="00A2022C" w:rsidP="00A27750">
            <w:pPr>
              <w:rPr>
                <w:b/>
                <w:sz w:val="20"/>
                <w:szCs w:val="20"/>
                <w:lang w:val="en-GB"/>
              </w:rPr>
            </w:pPr>
            <w:r w:rsidRPr="00A2022C">
              <w:rPr>
                <w:b/>
                <w:sz w:val="20"/>
                <w:szCs w:val="20"/>
                <w:lang w:val="en-GB"/>
              </w:rPr>
              <w:t>Description</w:t>
            </w:r>
          </w:p>
        </w:tc>
      </w:tr>
      <w:tr w:rsidR="00EC7180" w:rsidRPr="00D76765" w:rsidTr="00A27750">
        <w:tc>
          <w:tcPr>
            <w:tcW w:w="1951" w:type="dxa"/>
          </w:tcPr>
          <w:p w:rsidR="00EC7180" w:rsidRPr="00416FEA" w:rsidRDefault="00416FEA" w:rsidP="00416FEA">
            <w:pPr>
              <w:pStyle w:val="ListParagraph"/>
              <w:numPr>
                <w:ilvl w:val="0"/>
                <w:numId w:val="9"/>
              </w:numPr>
              <w:rPr>
                <w:b/>
                <w:sz w:val="20"/>
                <w:szCs w:val="20"/>
                <w:lang w:val="en-GB"/>
              </w:rPr>
            </w:pPr>
            <w:r w:rsidRPr="00416FEA">
              <w:rPr>
                <w:sz w:val="20"/>
                <w:szCs w:val="20"/>
                <w:lang w:val="en-GB"/>
              </w:rPr>
              <w:t>Czech Republic</w:t>
            </w:r>
          </w:p>
        </w:tc>
        <w:tc>
          <w:tcPr>
            <w:tcW w:w="10773" w:type="dxa"/>
          </w:tcPr>
          <w:p w:rsidR="00416FEA" w:rsidRPr="00416FEA" w:rsidRDefault="00416FEA" w:rsidP="00416FEA">
            <w:pPr>
              <w:rPr>
                <w:sz w:val="20"/>
                <w:szCs w:val="20"/>
                <w:lang w:val="en-GB"/>
              </w:rPr>
            </w:pPr>
            <w:r w:rsidRPr="00416FEA">
              <w:rPr>
                <w:sz w:val="20"/>
                <w:szCs w:val="20"/>
                <w:lang w:val="en-GB"/>
              </w:rPr>
              <w:t>Information on the channels placed in the duplex gap includes Article 5(4) of Part No. PV-P/17/02.2010-3 of the Radio Spectrum Utilisation Plan for the frequency band 15.35–21.2 GHz. The Czech Telecommunication Office does not plan different use at this moment.</w:t>
            </w:r>
          </w:p>
          <w:p w:rsidR="00EC7180" w:rsidRPr="00416FEA" w:rsidRDefault="00416FEA" w:rsidP="00416FEA">
            <w:pPr>
              <w:rPr>
                <w:b/>
                <w:sz w:val="20"/>
                <w:szCs w:val="20"/>
                <w:lang w:val="en-GB"/>
              </w:rPr>
            </w:pPr>
            <w:r w:rsidRPr="00416FEA">
              <w:rPr>
                <w:sz w:val="20"/>
                <w:szCs w:val="20"/>
                <w:lang w:val="en-GB"/>
              </w:rPr>
              <w:t xml:space="preserve">URL: </w:t>
            </w:r>
            <w:hyperlink r:id="rId18" w:history="1">
              <w:r w:rsidRPr="00416FEA">
                <w:rPr>
                  <w:sz w:val="20"/>
                  <w:szCs w:val="20"/>
                  <w:lang w:val="en-GB"/>
                </w:rPr>
                <w:t>http://www.ctu.eu/164/download/Measures/General_Nature/RSUP/CZE_RSUP-P-17-02-2010-03_eng.pdf</w:t>
              </w:r>
            </w:hyperlink>
          </w:p>
        </w:tc>
      </w:tr>
      <w:tr w:rsidR="00DD3AA3" w:rsidRPr="00EC55BA" w:rsidTr="00A27750">
        <w:tc>
          <w:tcPr>
            <w:tcW w:w="1951" w:type="dxa"/>
          </w:tcPr>
          <w:p w:rsidR="00DD3AA3" w:rsidRPr="00416FEA" w:rsidRDefault="00DD3AA3" w:rsidP="00416FEA">
            <w:pPr>
              <w:pStyle w:val="ListParagraph"/>
              <w:numPr>
                <w:ilvl w:val="0"/>
                <w:numId w:val="9"/>
              </w:numPr>
              <w:rPr>
                <w:sz w:val="20"/>
                <w:szCs w:val="20"/>
                <w:lang w:val="en-GB"/>
              </w:rPr>
            </w:pPr>
            <w:r>
              <w:rPr>
                <w:sz w:val="20"/>
                <w:szCs w:val="20"/>
                <w:lang w:val="en-GB"/>
              </w:rPr>
              <w:t>Russian Federation</w:t>
            </w:r>
          </w:p>
        </w:tc>
        <w:tc>
          <w:tcPr>
            <w:tcW w:w="10773" w:type="dxa"/>
          </w:tcPr>
          <w:p w:rsidR="00DD3AA3" w:rsidRPr="00416FEA" w:rsidRDefault="00DD3AA3" w:rsidP="00416FEA">
            <w:pPr>
              <w:rPr>
                <w:sz w:val="20"/>
                <w:szCs w:val="20"/>
                <w:lang w:val="en-GB"/>
              </w:rPr>
            </w:pPr>
            <w:r w:rsidRPr="00DD3AA3">
              <w:rPr>
                <w:sz w:val="20"/>
                <w:szCs w:val="20"/>
                <w:lang w:val="en-GB"/>
              </w:rPr>
              <w:t>Yes, it is currently used.</w:t>
            </w:r>
          </w:p>
        </w:tc>
      </w:tr>
      <w:tr w:rsidR="00A2022C" w:rsidRPr="00252EDD" w:rsidTr="00A27750">
        <w:tc>
          <w:tcPr>
            <w:tcW w:w="1951" w:type="dxa"/>
          </w:tcPr>
          <w:p w:rsidR="00A2022C" w:rsidRPr="00A2022C" w:rsidRDefault="00A2022C" w:rsidP="00416FEA">
            <w:pPr>
              <w:pStyle w:val="ListParagraph"/>
              <w:numPr>
                <w:ilvl w:val="0"/>
                <w:numId w:val="9"/>
              </w:numPr>
              <w:rPr>
                <w:sz w:val="20"/>
                <w:szCs w:val="20"/>
                <w:lang w:val="en-GB"/>
              </w:rPr>
            </w:pPr>
            <w:r>
              <w:rPr>
                <w:sz w:val="20"/>
                <w:szCs w:val="20"/>
                <w:lang w:val="en-GB"/>
              </w:rPr>
              <w:lastRenderedPageBreak/>
              <w:t xml:space="preserve">Sweden </w:t>
            </w:r>
          </w:p>
        </w:tc>
        <w:tc>
          <w:tcPr>
            <w:tcW w:w="10773" w:type="dxa"/>
          </w:tcPr>
          <w:p w:rsidR="00A2022C" w:rsidRDefault="00A2022C" w:rsidP="00A27750">
            <w:pPr>
              <w:rPr>
                <w:sz w:val="20"/>
                <w:szCs w:val="20"/>
                <w:lang w:val="en-GB"/>
              </w:rPr>
            </w:pPr>
            <w:r w:rsidRPr="00A2022C">
              <w:rPr>
                <w:sz w:val="20"/>
                <w:szCs w:val="20"/>
                <w:lang w:val="en-GB"/>
              </w:rPr>
              <w:t>Usage of duplex gap is under consideration for all FS frequency bands. Actual investigation will start before end of year 2013.</w:t>
            </w:r>
          </w:p>
        </w:tc>
      </w:tr>
      <w:tr w:rsidR="005D4F86" w:rsidRPr="00252EDD" w:rsidTr="00A27750">
        <w:tc>
          <w:tcPr>
            <w:tcW w:w="1951" w:type="dxa"/>
          </w:tcPr>
          <w:p w:rsidR="005D4F86" w:rsidRDefault="005D4F86" w:rsidP="00416FEA">
            <w:pPr>
              <w:pStyle w:val="ListParagraph"/>
              <w:numPr>
                <w:ilvl w:val="0"/>
                <w:numId w:val="9"/>
              </w:numPr>
              <w:rPr>
                <w:sz w:val="20"/>
                <w:szCs w:val="20"/>
                <w:lang w:val="en-GB"/>
              </w:rPr>
            </w:pPr>
            <w:r>
              <w:rPr>
                <w:sz w:val="20"/>
                <w:szCs w:val="20"/>
                <w:lang w:val="en-GB"/>
              </w:rPr>
              <w:t>United Kingdom</w:t>
            </w:r>
          </w:p>
        </w:tc>
        <w:tc>
          <w:tcPr>
            <w:tcW w:w="10773" w:type="dxa"/>
          </w:tcPr>
          <w:p w:rsidR="005D4F86" w:rsidRPr="00A2022C" w:rsidRDefault="005D4F86" w:rsidP="00A27750">
            <w:pPr>
              <w:rPr>
                <w:sz w:val="20"/>
                <w:szCs w:val="20"/>
                <w:lang w:val="en-GB"/>
              </w:rPr>
            </w:pPr>
            <w:r>
              <w:rPr>
                <w:sz w:val="20"/>
                <w:szCs w:val="20"/>
                <w:lang w:val="en-GB"/>
              </w:rPr>
              <w:t>See answer question 1.</w:t>
            </w:r>
          </w:p>
        </w:tc>
      </w:tr>
    </w:tbl>
    <w:p w:rsidR="00C14FBC" w:rsidRDefault="00C14FBC">
      <w:pPr>
        <w:rPr>
          <w:b/>
          <w:sz w:val="20"/>
          <w:szCs w:val="20"/>
          <w:lang w:val="en-GB"/>
        </w:rPr>
      </w:pPr>
    </w:p>
    <w:p w:rsidR="001A28E9" w:rsidRPr="009D37B0" w:rsidRDefault="008E0C91">
      <w:pPr>
        <w:rPr>
          <w:sz w:val="20"/>
          <w:szCs w:val="20"/>
          <w:lang w:val="en-GB"/>
        </w:rPr>
      </w:pPr>
      <w:r>
        <w:rPr>
          <w:noProof/>
          <w:sz w:val="20"/>
          <w:szCs w:val="20"/>
          <w:lang w:val="en-GB" w:eastAsia="en-GB"/>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486400" cy="3200400"/>
            <wp:effectExtent l="0" t="0" r="19050" b="1905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009A3727">
        <w:rPr>
          <w:sz w:val="20"/>
          <w:szCs w:val="20"/>
          <w:lang w:val="en-GB"/>
        </w:rPr>
        <w:br w:type="textWrapping" w:clear="all"/>
      </w:r>
    </w:p>
    <w:p w:rsidR="00041DDB" w:rsidRDefault="00041DDB">
      <w:pPr>
        <w:rPr>
          <w:b/>
          <w:sz w:val="20"/>
          <w:szCs w:val="20"/>
          <w:lang w:val="en-GB"/>
        </w:rPr>
      </w:pPr>
      <w:r>
        <w:rPr>
          <w:b/>
          <w:sz w:val="20"/>
          <w:szCs w:val="20"/>
          <w:lang w:val="en-GB"/>
        </w:rPr>
        <w:br w:type="page"/>
      </w:r>
    </w:p>
    <w:p w:rsidR="00215242" w:rsidRDefault="00215242">
      <w:pPr>
        <w:rPr>
          <w:b/>
          <w:sz w:val="20"/>
          <w:szCs w:val="20"/>
          <w:lang w:val="en-GB"/>
        </w:rPr>
      </w:pPr>
    </w:p>
    <w:p w:rsidR="001A28E9" w:rsidRPr="00DD7342" w:rsidRDefault="001A28E9">
      <w:pPr>
        <w:rPr>
          <w:b/>
          <w:sz w:val="20"/>
          <w:szCs w:val="20"/>
          <w:u w:val="single"/>
          <w:lang w:val="en-GB"/>
        </w:rPr>
      </w:pPr>
      <w:r w:rsidRPr="00DD7342">
        <w:rPr>
          <w:b/>
          <w:sz w:val="20"/>
          <w:szCs w:val="20"/>
          <w:u w:val="single"/>
          <w:lang w:val="en-GB"/>
        </w:rPr>
        <w:t>Question 4</w:t>
      </w:r>
    </w:p>
    <w:p w:rsidR="003D7809" w:rsidRPr="003B31B0" w:rsidRDefault="003D7809">
      <w:pPr>
        <w:rPr>
          <w:b/>
          <w:sz w:val="20"/>
          <w:szCs w:val="20"/>
          <w:lang w:val="en-GB"/>
        </w:rPr>
      </w:pPr>
      <w:r w:rsidRPr="003B31B0">
        <w:rPr>
          <w:b/>
          <w:sz w:val="20"/>
          <w:szCs w:val="20"/>
          <w:lang w:val="en-GB"/>
        </w:rPr>
        <w:t>Is use of ATPC on fixed link assignments (in the range 17.7-19.7 GHz) in your country mandatory or not after 1 January 2003?</w:t>
      </w:r>
    </w:p>
    <w:p w:rsidR="001A28E9" w:rsidRDefault="001A28E9">
      <w:pPr>
        <w:rPr>
          <w:sz w:val="20"/>
          <w:szCs w:val="20"/>
          <w:lang w:val="en-GB"/>
        </w:rPr>
      </w:pPr>
    </w:p>
    <w:tbl>
      <w:tblPr>
        <w:tblStyle w:val="TableGrid"/>
        <w:tblW w:w="12724" w:type="dxa"/>
        <w:tblLook w:val="04A0" w:firstRow="1" w:lastRow="0" w:firstColumn="1" w:lastColumn="0" w:noHBand="0" w:noVBand="1"/>
      </w:tblPr>
      <w:tblGrid>
        <w:gridCol w:w="1951"/>
        <w:gridCol w:w="10773"/>
      </w:tblGrid>
      <w:tr w:rsidR="00C14FBC" w:rsidTr="00A27750">
        <w:tc>
          <w:tcPr>
            <w:tcW w:w="1951" w:type="dxa"/>
          </w:tcPr>
          <w:p w:rsidR="00C14FBC" w:rsidRPr="00041DDB" w:rsidRDefault="00041DDB" w:rsidP="00A27750">
            <w:pPr>
              <w:rPr>
                <w:b/>
                <w:sz w:val="20"/>
                <w:szCs w:val="20"/>
                <w:lang w:val="en-GB"/>
              </w:rPr>
            </w:pPr>
            <w:r w:rsidRPr="00041DDB">
              <w:rPr>
                <w:b/>
                <w:sz w:val="20"/>
                <w:szCs w:val="20"/>
                <w:lang w:val="en-GB"/>
              </w:rPr>
              <w:t>Mandatory?</w:t>
            </w:r>
          </w:p>
        </w:tc>
        <w:tc>
          <w:tcPr>
            <w:tcW w:w="10773" w:type="dxa"/>
          </w:tcPr>
          <w:p w:rsidR="00C14FBC" w:rsidRPr="00041DDB" w:rsidRDefault="00041DDB" w:rsidP="00A27750">
            <w:pPr>
              <w:rPr>
                <w:b/>
                <w:sz w:val="20"/>
                <w:szCs w:val="20"/>
                <w:lang w:val="en-GB"/>
              </w:rPr>
            </w:pPr>
            <w:r w:rsidRPr="00041DDB">
              <w:rPr>
                <w:b/>
                <w:sz w:val="20"/>
                <w:szCs w:val="20"/>
                <w:lang w:val="en-GB"/>
              </w:rPr>
              <w:t>Countries</w:t>
            </w:r>
          </w:p>
        </w:tc>
      </w:tr>
      <w:tr w:rsidR="00C14FBC" w:rsidRPr="00EC55BA" w:rsidTr="00A27750">
        <w:tc>
          <w:tcPr>
            <w:tcW w:w="1951" w:type="dxa"/>
          </w:tcPr>
          <w:p w:rsidR="00C14FBC" w:rsidRDefault="00041DDB" w:rsidP="00EC55BA">
            <w:pPr>
              <w:rPr>
                <w:sz w:val="20"/>
                <w:szCs w:val="20"/>
                <w:lang w:val="en-GB"/>
              </w:rPr>
            </w:pPr>
            <w:r>
              <w:rPr>
                <w:sz w:val="20"/>
                <w:szCs w:val="20"/>
                <w:lang w:val="en-GB"/>
              </w:rPr>
              <w:t>Yes</w:t>
            </w:r>
            <w:r w:rsidR="009A3727">
              <w:rPr>
                <w:sz w:val="20"/>
                <w:szCs w:val="20"/>
                <w:lang w:val="en-GB"/>
              </w:rPr>
              <w:t xml:space="preserve"> (</w:t>
            </w:r>
            <w:r w:rsidR="00946DE8">
              <w:rPr>
                <w:sz w:val="20"/>
                <w:szCs w:val="20"/>
                <w:lang w:val="en-GB"/>
              </w:rPr>
              <w:t>1</w:t>
            </w:r>
            <w:r w:rsidR="00EC55BA">
              <w:rPr>
                <w:sz w:val="20"/>
                <w:szCs w:val="20"/>
                <w:lang w:val="en-GB"/>
              </w:rPr>
              <w:t>5</w:t>
            </w:r>
            <w:r w:rsidR="009A3727">
              <w:rPr>
                <w:sz w:val="20"/>
                <w:szCs w:val="20"/>
                <w:lang w:val="en-GB"/>
              </w:rPr>
              <w:t>)</w:t>
            </w:r>
          </w:p>
        </w:tc>
        <w:tc>
          <w:tcPr>
            <w:tcW w:w="10773" w:type="dxa"/>
          </w:tcPr>
          <w:p w:rsidR="00C14FBC" w:rsidRDefault="00416FEA" w:rsidP="00946DE8">
            <w:pPr>
              <w:rPr>
                <w:sz w:val="20"/>
                <w:szCs w:val="20"/>
                <w:lang w:val="en-GB"/>
              </w:rPr>
            </w:pPr>
            <w:r>
              <w:rPr>
                <w:sz w:val="20"/>
                <w:szCs w:val="20"/>
                <w:lang w:val="en-GB"/>
              </w:rPr>
              <w:t xml:space="preserve">Austria, </w:t>
            </w:r>
            <w:r w:rsidR="00500658">
              <w:rPr>
                <w:sz w:val="20"/>
                <w:szCs w:val="20"/>
                <w:lang w:val="en-GB"/>
              </w:rPr>
              <w:t xml:space="preserve">Bosnia Herzegovina, </w:t>
            </w:r>
            <w:r w:rsidR="00EC7180">
              <w:rPr>
                <w:sz w:val="20"/>
                <w:szCs w:val="20"/>
                <w:lang w:val="en-GB"/>
              </w:rPr>
              <w:t xml:space="preserve">Czech Republic, </w:t>
            </w:r>
            <w:r w:rsidR="00041DDB">
              <w:rPr>
                <w:sz w:val="20"/>
                <w:szCs w:val="20"/>
                <w:lang w:val="en-GB"/>
              </w:rPr>
              <w:t xml:space="preserve">Estonia, </w:t>
            </w:r>
            <w:r w:rsidR="00041DDB" w:rsidRPr="00041DDB">
              <w:rPr>
                <w:sz w:val="20"/>
                <w:szCs w:val="20"/>
                <w:lang w:val="en-GB"/>
              </w:rPr>
              <w:t>Finland</w:t>
            </w:r>
            <w:r w:rsidR="00041DDB">
              <w:rPr>
                <w:sz w:val="20"/>
                <w:szCs w:val="20"/>
                <w:lang w:val="en-GB"/>
              </w:rPr>
              <w:t xml:space="preserve">, </w:t>
            </w:r>
            <w:r w:rsidR="00946DE8">
              <w:rPr>
                <w:sz w:val="20"/>
                <w:szCs w:val="20"/>
                <w:lang w:val="en-GB"/>
              </w:rPr>
              <w:t>Germany, Hungary (</w:t>
            </w:r>
            <w:r w:rsidR="00946DE8" w:rsidRPr="00946DE8">
              <w:rPr>
                <w:sz w:val="20"/>
                <w:szCs w:val="20"/>
                <w:lang w:val="en-GB"/>
              </w:rPr>
              <w:t xml:space="preserve">database does not contain information regarding </w:t>
            </w:r>
            <w:r w:rsidR="00946DE8">
              <w:rPr>
                <w:sz w:val="20"/>
                <w:szCs w:val="20"/>
                <w:lang w:val="en-GB"/>
              </w:rPr>
              <w:t xml:space="preserve">actual </w:t>
            </w:r>
            <w:r w:rsidR="00946DE8" w:rsidRPr="00946DE8">
              <w:rPr>
                <w:sz w:val="20"/>
                <w:szCs w:val="20"/>
                <w:lang w:val="en-GB"/>
              </w:rPr>
              <w:t>ATPC use</w:t>
            </w:r>
            <w:r w:rsidR="00946DE8">
              <w:rPr>
                <w:sz w:val="20"/>
                <w:szCs w:val="20"/>
                <w:lang w:val="en-GB"/>
              </w:rPr>
              <w:t xml:space="preserve">), </w:t>
            </w:r>
            <w:r w:rsidR="00335B80">
              <w:rPr>
                <w:sz w:val="20"/>
                <w:szCs w:val="20"/>
                <w:lang w:val="en-GB"/>
              </w:rPr>
              <w:t xml:space="preserve">Lithuania, </w:t>
            </w:r>
            <w:r w:rsidR="00B73472">
              <w:rPr>
                <w:sz w:val="20"/>
                <w:szCs w:val="20"/>
                <w:lang w:val="en-GB"/>
              </w:rPr>
              <w:t xml:space="preserve">Luxembourg, </w:t>
            </w:r>
            <w:r w:rsidR="00041DDB" w:rsidRPr="00041DDB">
              <w:rPr>
                <w:sz w:val="20"/>
                <w:szCs w:val="20"/>
                <w:lang w:val="en-GB"/>
              </w:rPr>
              <w:t>Montenegro</w:t>
            </w:r>
            <w:r w:rsidR="00041DDB">
              <w:rPr>
                <w:sz w:val="20"/>
                <w:szCs w:val="20"/>
                <w:lang w:val="en-GB"/>
              </w:rPr>
              <w:t>, Slovenia</w:t>
            </w:r>
            <w:r w:rsidR="005272DB">
              <w:rPr>
                <w:sz w:val="20"/>
                <w:szCs w:val="20"/>
                <w:lang w:val="en-GB"/>
              </w:rPr>
              <w:t xml:space="preserve">, </w:t>
            </w:r>
            <w:r w:rsidR="00946DE8">
              <w:rPr>
                <w:sz w:val="20"/>
                <w:szCs w:val="20"/>
                <w:lang w:val="en-GB"/>
              </w:rPr>
              <w:t xml:space="preserve">Spain, </w:t>
            </w:r>
            <w:r w:rsidR="005272DB">
              <w:rPr>
                <w:sz w:val="20"/>
                <w:szCs w:val="20"/>
                <w:lang w:val="en-GB"/>
              </w:rPr>
              <w:t>Switzerland (</w:t>
            </w:r>
            <w:r w:rsidR="005272DB" w:rsidRPr="005272DB">
              <w:rPr>
                <w:sz w:val="20"/>
                <w:szCs w:val="20"/>
                <w:lang w:val="en-GB"/>
              </w:rPr>
              <w:t>minimal 12 dB and maximal 20 dB</w:t>
            </w:r>
            <w:r w:rsidR="005272DB">
              <w:rPr>
                <w:sz w:val="20"/>
                <w:szCs w:val="20"/>
                <w:lang w:val="en-GB"/>
              </w:rPr>
              <w:t>)</w:t>
            </w:r>
            <w:r w:rsidR="006E3601">
              <w:rPr>
                <w:sz w:val="20"/>
                <w:szCs w:val="20"/>
                <w:lang w:val="en-GB"/>
              </w:rPr>
              <w:t>, Turkey</w:t>
            </w:r>
          </w:p>
        </w:tc>
      </w:tr>
      <w:tr w:rsidR="00C14FBC" w:rsidRPr="00EC55BA" w:rsidTr="00A27750">
        <w:tc>
          <w:tcPr>
            <w:tcW w:w="1951" w:type="dxa"/>
          </w:tcPr>
          <w:p w:rsidR="00C14FBC" w:rsidRDefault="00041DDB" w:rsidP="00551B6E">
            <w:pPr>
              <w:rPr>
                <w:sz w:val="20"/>
                <w:szCs w:val="20"/>
                <w:lang w:val="en-GB"/>
              </w:rPr>
            </w:pPr>
            <w:r>
              <w:rPr>
                <w:sz w:val="20"/>
                <w:szCs w:val="20"/>
                <w:lang w:val="en-GB"/>
              </w:rPr>
              <w:t>No</w:t>
            </w:r>
            <w:r w:rsidR="009A3727">
              <w:rPr>
                <w:sz w:val="20"/>
                <w:szCs w:val="20"/>
                <w:lang w:val="en-GB"/>
              </w:rPr>
              <w:t xml:space="preserve"> (</w:t>
            </w:r>
            <w:r w:rsidR="00BE4EF7">
              <w:rPr>
                <w:sz w:val="20"/>
                <w:szCs w:val="20"/>
                <w:lang w:val="en-GB"/>
              </w:rPr>
              <w:t>1</w:t>
            </w:r>
            <w:r w:rsidR="00551B6E">
              <w:rPr>
                <w:sz w:val="20"/>
                <w:szCs w:val="20"/>
                <w:lang w:val="en-GB"/>
              </w:rPr>
              <w:t>8</w:t>
            </w:r>
            <w:r w:rsidR="009A3727">
              <w:rPr>
                <w:sz w:val="20"/>
                <w:szCs w:val="20"/>
                <w:lang w:val="en-GB"/>
              </w:rPr>
              <w:t>)</w:t>
            </w:r>
          </w:p>
        </w:tc>
        <w:tc>
          <w:tcPr>
            <w:tcW w:w="10773" w:type="dxa"/>
          </w:tcPr>
          <w:p w:rsidR="00C14FBC" w:rsidRDefault="001C7E52" w:rsidP="00387B38">
            <w:pPr>
              <w:rPr>
                <w:sz w:val="20"/>
                <w:szCs w:val="20"/>
                <w:lang w:val="en-GB"/>
              </w:rPr>
            </w:pPr>
            <w:r>
              <w:rPr>
                <w:sz w:val="20"/>
                <w:szCs w:val="20"/>
                <w:lang w:val="en-GB"/>
              </w:rPr>
              <w:t xml:space="preserve">Belarus, </w:t>
            </w:r>
            <w:r w:rsidR="00A2022C">
              <w:rPr>
                <w:sz w:val="20"/>
                <w:szCs w:val="20"/>
                <w:lang w:val="en-GB"/>
              </w:rPr>
              <w:t xml:space="preserve">Croatia, </w:t>
            </w:r>
            <w:r w:rsidR="00B22A5C">
              <w:rPr>
                <w:sz w:val="20"/>
                <w:szCs w:val="20"/>
                <w:lang w:val="en-GB"/>
              </w:rPr>
              <w:t xml:space="preserve">Cyprus, </w:t>
            </w:r>
            <w:r w:rsidR="00CD4572">
              <w:rPr>
                <w:sz w:val="20"/>
                <w:szCs w:val="20"/>
                <w:lang w:val="en-GB"/>
              </w:rPr>
              <w:t xml:space="preserve">Denmark, </w:t>
            </w:r>
            <w:r w:rsidR="00387B38">
              <w:rPr>
                <w:sz w:val="20"/>
                <w:szCs w:val="20"/>
                <w:lang w:val="en-GB"/>
              </w:rPr>
              <w:t xml:space="preserve">France (recommended), </w:t>
            </w:r>
            <w:r w:rsidR="00041DDB" w:rsidRPr="00041DDB">
              <w:rPr>
                <w:sz w:val="20"/>
                <w:szCs w:val="20"/>
                <w:lang w:val="en-GB"/>
              </w:rPr>
              <w:t>Georgia</w:t>
            </w:r>
            <w:r w:rsidR="00041DDB">
              <w:rPr>
                <w:sz w:val="20"/>
                <w:szCs w:val="20"/>
                <w:lang w:val="en-GB"/>
              </w:rPr>
              <w:t xml:space="preserve">, </w:t>
            </w:r>
            <w:r w:rsidR="005D4F86">
              <w:rPr>
                <w:sz w:val="20"/>
                <w:szCs w:val="20"/>
                <w:lang w:val="en-GB"/>
              </w:rPr>
              <w:t xml:space="preserve">Greece, </w:t>
            </w:r>
            <w:r w:rsidR="00041DDB">
              <w:rPr>
                <w:sz w:val="20"/>
                <w:szCs w:val="20"/>
                <w:lang w:val="en-GB"/>
              </w:rPr>
              <w:t>Iceland,</w:t>
            </w:r>
            <w:r w:rsidR="00BE4EF7">
              <w:rPr>
                <w:sz w:val="20"/>
                <w:szCs w:val="20"/>
                <w:lang w:val="en-GB"/>
              </w:rPr>
              <w:t xml:space="preserve"> Ireland, </w:t>
            </w:r>
            <w:r w:rsidR="00041DDB">
              <w:rPr>
                <w:sz w:val="20"/>
                <w:szCs w:val="20"/>
                <w:lang w:val="en-GB"/>
              </w:rPr>
              <w:t xml:space="preserve">Italy (envisaged but not mandatory), </w:t>
            </w:r>
            <w:r w:rsidR="006E3601">
              <w:rPr>
                <w:sz w:val="20"/>
                <w:szCs w:val="20"/>
                <w:lang w:val="en-GB"/>
              </w:rPr>
              <w:t xml:space="preserve">Latvia, </w:t>
            </w:r>
            <w:r w:rsidR="006B6592">
              <w:rPr>
                <w:sz w:val="20"/>
                <w:szCs w:val="20"/>
                <w:lang w:val="en-GB"/>
              </w:rPr>
              <w:t xml:space="preserve">Netherlands, </w:t>
            </w:r>
            <w:r w:rsidR="00041DDB">
              <w:rPr>
                <w:sz w:val="20"/>
                <w:szCs w:val="20"/>
                <w:lang w:val="en-GB"/>
              </w:rPr>
              <w:t>Norway</w:t>
            </w:r>
            <w:r w:rsidR="00252EDD">
              <w:rPr>
                <w:sz w:val="20"/>
                <w:szCs w:val="20"/>
                <w:lang w:val="en-GB"/>
              </w:rPr>
              <w:t xml:space="preserve">, </w:t>
            </w:r>
            <w:r w:rsidR="00551B6E">
              <w:rPr>
                <w:sz w:val="20"/>
                <w:szCs w:val="20"/>
                <w:lang w:val="en-GB"/>
              </w:rPr>
              <w:t xml:space="preserve">Portugal, </w:t>
            </w:r>
            <w:r w:rsidR="00DD3AA3">
              <w:rPr>
                <w:sz w:val="20"/>
                <w:szCs w:val="20"/>
                <w:lang w:val="en-GB"/>
              </w:rPr>
              <w:t xml:space="preserve">Russian Federation, </w:t>
            </w:r>
            <w:r w:rsidR="00554AB8">
              <w:rPr>
                <w:sz w:val="20"/>
                <w:szCs w:val="20"/>
                <w:lang w:val="en-GB"/>
              </w:rPr>
              <w:t xml:space="preserve">Slovak Republic, </w:t>
            </w:r>
            <w:r w:rsidR="00A2022C">
              <w:rPr>
                <w:sz w:val="20"/>
                <w:szCs w:val="20"/>
                <w:lang w:val="en-GB"/>
              </w:rPr>
              <w:t>Sweden</w:t>
            </w:r>
            <w:r w:rsidR="005D4F86">
              <w:rPr>
                <w:sz w:val="20"/>
                <w:szCs w:val="20"/>
                <w:lang w:val="en-GB"/>
              </w:rPr>
              <w:t>, United Kingdom</w:t>
            </w:r>
          </w:p>
        </w:tc>
      </w:tr>
    </w:tbl>
    <w:p w:rsidR="00041DDB" w:rsidRPr="00387B38" w:rsidRDefault="00041DDB" w:rsidP="00215242">
      <w:pPr>
        <w:rPr>
          <w:sz w:val="20"/>
          <w:szCs w:val="20"/>
          <w:lang w:val="en-US"/>
        </w:rPr>
      </w:pPr>
    </w:p>
    <w:p w:rsidR="00500658" w:rsidRDefault="00500658" w:rsidP="005D4F86">
      <w:pPr>
        <w:rPr>
          <w:sz w:val="20"/>
          <w:szCs w:val="20"/>
          <w:lang w:val="en-GB"/>
        </w:rPr>
      </w:pPr>
      <w:r>
        <w:rPr>
          <w:sz w:val="20"/>
          <w:szCs w:val="20"/>
          <w:lang w:val="en-GB"/>
        </w:rPr>
        <w:t>Note: For the countries for which ATPC is mandatory, t</w:t>
      </w:r>
      <w:r w:rsidRPr="00500658">
        <w:rPr>
          <w:sz w:val="20"/>
          <w:szCs w:val="20"/>
          <w:lang w:val="en-GB"/>
        </w:rPr>
        <w:t xml:space="preserve">here is </w:t>
      </w:r>
      <w:r>
        <w:rPr>
          <w:sz w:val="20"/>
          <w:szCs w:val="20"/>
          <w:lang w:val="en-GB"/>
        </w:rPr>
        <w:t xml:space="preserve">still </w:t>
      </w:r>
      <w:r w:rsidRPr="00500658">
        <w:rPr>
          <w:sz w:val="20"/>
          <w:szCs w:val="20"/>
          <w:lang w:val="en-GB"/>
        </w:rPr>
        <w:t>some old equipment still working without ATPC (obligation is enforced with new licenses).</w:t>
      </w:r>
      <w:r w:rsidR="005D4F86">
        <w:rPr>
          <w:sz w:val="20"/>
          <w:szCs w:val="20"/>
          <w:lang w:val="en-GB"/>
        </w:rPr>
        <w:t xml:space="preserve"> Where u</w:t>
      </w:r>
      <w:r w:rsidR="005D4F86" w:rsidRPr="005D4F86">
        <w:rPr>
          <w:sz w:val="20"/>
          <w:szCs w:val="20"/>
          <w:lang w:val="en-GB"/>
        </w:rPr>
        <w:t>se of ATPC on fixed link assignments (in the range of 17.7-19.7 GHz) is not mandatory</w:t>
      </w:r>
      <w:r w:rsidR="005D4F86">
        <w:rPr>
          <w:sz w:val="20"/>
          <w:szCs w:val="20"/>
          <w:lang w:val="en-GB"/>
        </w:rPr>
        <w:t xml:space="preserve">, some administrations observed that </w:t>
      </w:r>
      <w:r w:rsidR="005D4F86" w:rsidRPr="005D4F86">
        <w:rPr>
          <w:sz w:val="20"/>
          <w:szCs w:val="20"/>
          <w:lang w:val="en-GB"/>
        </w:rPr>
        <w:t xml:space="preserve">transmit power control is </w:t>
      </w:r>
      <w:r w:rsidR="005D4F86">
        <w:rPr>
          <w:sz w:val="20"/>
          <w:szCs w:val="20"/>
          <w:lang w:val="en-GB"/>
        </w:rPr>
        <w:t xml:space="preserve">however </w:t>
      </w:r>
      <w:r w:rsidR="005D4F86" w:rsidRPr="005D4F86">
        <w:rPr>
          <w:sz w:val="20"/>
          <w:szCs w:val="20"/>
          <w:lang w:val="en-GB"/>
        </w:rPr>
        <w:t xml:space="preserve">frequently used by </w:t>
      </w:r>
      <w:proofErr w:type="spellStart"/>
      <w:r w:rsidR="005D4F86" w:rsidRPr="005D4F86">
        <w:rPr>
          <w:sz w:val="20"/>
          <w:szCs w:val="20"/>
          <w:lang w:val="en-GB"/>
        </w:rPr>
        <w:t>operators.</w:t>
      </w:r>
      <w:r w:rsidR="005D4F86">
        <w:rPr>
          <w:sz w:val="20"/>
          <w:szCs w:val="20"/>
          <w:lang w:val="en-GB"/>
        </w:rPr>
        <w:t>In</w:t>
      </w:r>
      <w:proofErr w:type="spellEnd"/>
      <w:r w:rsidR="005D4F86">
        <w:rPr>
          <w:sz w:val="20"/>
          <w:szCs w:val="20"/>
          <w:lang w:val="en-GB"/>
        </w:rPr>
        <w:t xml:space="preserve"> addition, some </w:t>
      </w:r>
      <w:proofErr w:type="spellStart"/>
      <w:r w:rsidR="005D4F86">
        <w:rPr>
          <w:sz w:val="20"/>
          <w:szCs w:val="20"/>
          <w:lang w:val="en-GB"/>
        </w:rPr>
        <w:t>adminsitrations</w:t>
      </w:r>
      <w:proofErr w:type="spellEnd"/>
      <w:r w:rsidR="005D4F86">
        <w:rPr>
          <w:sz w:val="20"/>
          <w:szCs w:val="20"/>
          <w:lang w:val="en-GB"/>
        </w:rPr>
        <w:t xml:space="preserve"> mentioned the observation that </w:t>
      </w:r>
      <w:r w:rsidR="005D4F86" w:rsidRPr="005D4F86">
        <w:rPr>
          <w:sz w:val="20"/>
          <w:szCs w:val="20"/>
          <w:lang w:val="en-GB"/>
        </w:rPr>
        <w:t xml:space="preserve">the 17.7-19.7 </w:t>
      </w:r>
      <w:proofErr w:type="gramStart"/>
      <w:r w:rsidR="005D4F86" w:rsidRPr="005D4F86">
        <w:rPr>
          <w:sz w:val="20"/>
          <w:szCs w:val="20"/>
          <w:lang w:val="en-GB"/>
        </w:rPr>
        <w:t xml:space="preserve">GHz </w:t>
      </w:r>
      <w:r w:rsidR="005D4F86">
        <w:rPr>
          <w:sz w:val="20"/>
          <w:szCs w:val="20"/>
          <w:lang w:val="en-GB"/>
        </w:rPr>
        <w:t xml:space="preserve"> FS</w:t>
      </w:r>
      <w:proofErr w:type="gramEnd"/>
      <w:r w:rsidR="005D4F86">
        <w:rPr>
          <w:sz w:val="20"/>
          <w:szCs w:val="20"/>
          <w:lang w:val="en-GB"/>
        </w:rPr>
        <w:t xml:space="preserve"> usage </w:t>
      </w:r>
      <w:r w:rsidR="005D4F86" w:rsidRPr="005D4F86">
        <w:rPr>
          <w:sz w:val="20"/>
          <w:szCs w:val="20"/>
          <w:lang w:val="en-GB"/>
        </w:rPr>
        <w:t>has shown growth over the last years and will probably gain even more importance (FS use) over the next years.</w:t>
      </w:r>
    </w:p>
    <w:p w:rsidR="00041DDB" w:rsidRDefault="00041DDB" w:rsidP="00215242">
      <w:pPr>
        <w:rPr>
          <w:sz w:val="20"/>
          <w:szCs w:val="20"/>
          <w:lang w:val="en-GB"/>
        </w:rPr>
      </w:pPr>
    </w:p>
    <w:p w:rsidR="00C14FBC" w:rsidRPr="00C14FBC" w:rsidRDefault="008E0C91" w:rsidP="00215242">
      <w:pPr>
        <w:rPr>
          <w:sz w:val="20"/>
          <w:szCs w:val="20"/>
          <w:lang w:val="en-GB"/>
        </w:rPr>
      </w:pPr>
      <w:r>
        <w:rPr>
          <w:noProof/>
          <w:sz w:val="20"/>
          <w:szCs w:val="20"/>
          <w:lang w:val="en-GB" w:eastAsia="en-GB"/>
        </w:rPr>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sectPr w:rsidR="00C14FBC" w:rsidRPr="00C14FBC" w:rsidSect="00D23D70">
      <w:pgSz w:w="16838" w:h="11906" w:orient="landscape" w:code="9"/>
      <w:pgMar w:top="1418" w:right="3655"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F98" w:rsidRDefault="005C1F98" w:rsidP="001A28E9">
      <w:r>
        <w:separator/>
      </w:r>
    </w:p>
  </w:endnote>
  <w:endnote w:type="continuationSeparator" w:id="0">
    <w:p w:rsidR="005C1F98" w:rsidRDefault="005C1F98" w:rsidP="001A2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F98" w:rsidRDefault="005C1F98" w:rsidP="001A28E9">
      <w:r>
        <w:separator/>
      </w:r>
    </w:p>
  </w:footnote>
  <w:footnote w:type="continuationSeparator" w:id="0">
    <w:p w:rsidR="005C1F98" w:rsidRDefault="005C1F98" w:rsidP="001A2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50B19"/>
    <w:multiLevelType w:val="hybridMultilevel"/>
    <w:tmpl w:val="E38C31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6C530C1"/>
    <w:multiLevelType w:val="hybridMultilevel"/>
    <w:tmpl w:val="444A2104"/>
    <w:lvl w:ilvl="0" w:tplc="F3FA4282">
      <w:numFmt w:val="bullet"/>
      <w:lvlText w:val="•"/>
      <w:lvlJc w:val="left"/>
      <w:pPr>
        <w:ind w:left="1065" w:hanging="705"/>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5251DF"/>
    <w:multiLevelType w:val="hybridMultilevel"/>
    <w:tmpl w:val="228CDB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9B95001"/>
    <w:multiLevelType w:val="hybridMultilevel"/>
    <w:tmpl w:val="A7C843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BC1B17"/>
    <w:multiLevelType w:val="hybridMultilevel"/>
    <w:tmpl w:val="0366A5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5B466E6"/>
    <w:multiLevelType w:val="hybridMultilevel"/>
    <w:tmpl w:val="C760439C"/>
    <w:lvl w:ilvl="0" w:tplc="F3FA4282">
      <w:numFmt w:val="bullet"/>
      <w:lvlText w:val="•"/>
      <w:lvlJc w:val="left"/>
      <w:pPr>
        <w:ind w:left="1425" w:hanging="70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E7E76C8"/>
    <w:multiLevelType w:val="hybridMultilevel"/>
    <w:tmpl w:val="5EC0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563939"/>
    <w:multiLevelType w:val="hybridMultilevel"/>
    <w:tmpl w:val="EEC24FB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78A5F7D"/>
    <w:multiLevelType w:val="hybridMultilevel"/>
    <w:tmpl w:val="BBA06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933CF9"/>
    <w:multiLevelType w:val="hybridMultilevel"/>
    <w:tmpl w:val="DD604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D7364E"/>
    <w:multiLevelType w:val="hybridMultilevel"/>
    <w:tmpl w:val="F3E42B56"/>
    <w:lvl w:ilvl="0" w:tplc="F3FA4282">
      <w:numFmt w:val="bullet"/>
      <w:lvlText w:val="•"/>
      <w:lvlJc w:val="left"/>
      <w:pPr>
        <w:ind w:left="1425" w:hanging="70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B316C7B"/>
    <w:multiLevelType w:val="hybridMultilevel"/>
    <w:tmpl w:val="DCF430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D37083A"/>
    <w:multiLevelType w:val="hybridMultilevel"/>
    <w:tmpl w:val="84C63B8C"/>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12"/>
  </w:num>
  <w:num w:numId="2">
    <w:abstractNumId w:val="9"/>
  </w:num>
  <w:num w:numId="3">
    <w:abstractNumId w:val="6"/>
  </w:num>
  <w:num w:numId="4">
    <w:abstractNumId w:val="1"/>
  </w:num>
  <w:num w:numId="5">
    <w:abstractNumId w:val="5"/>
  </w:num>
  <w:num w:numId="6">
    <w:abstractNumId w:val="10"/>
  </w:num>
  <w:num w:numId="7">
    <w:abstractNumId w:val="8"/>
  </w:num>
  <w:num w:numId="8">
    <w:abstractNumId w:val="2"/>
  </w:num>
  <w:num w:numId="9">
    <w:abstractNumId w:val="3"/>
  </w:num>
  <w:num w:numId="10">
    <w:abstractNumId w:val="11"/>
  </w:num>
  <w:num w:numId="11">
    <w:abstractNumId w:val="7"/>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AD"/>
    <w:rsid w:val="00041DDB"/>
    <w:rsid w:val="00095FF9"/>
    <w:rsid w:val="000B763C"/>
    <w:rsid w:val="00183121"/>
    <w:rsid w:val="001A28E9"/>
    <w:rsid w:val="001C7E52"/>
    <w:rsid w:val="001E185B"/>
    <w:rsid w:val="00204C1F"/>
    <w:rsid w:val="00215242"/>
    <w:rsid w:val="00232CBD"/>
    <w:rsid w:val="00252EDD"/>
    <w:rsid w:val="0032074E"/>
    <w:rsid w:val="00321DEB"/>
    <w:rsid w:val="00335B80"/>
    <w:rsid w:val="00352FF1"/>
    <w:rsid w:val="00387B38"/>
    <w:rsid w:val="003A7C9F"/>
    <w:rsid w:val="003B31B0"/>
    <w:rsid w:val="003D7809"/>
    <w:rsid w:val="00416FEA"/>
    <w:rsid w:val="004451D2"/>
    <w:rsid w:val="00477F79"/>
    <w:rsid w:val="00500658"/>
    <w:rsid w:val="00512E61"/>
    <w:rsid w:val="0051492C"/>
    <w:rsid w:val="005272DB"/>
    <w:rsid w:val="00551B6E"/>
    <w:rsid w:val="00554AB8"/>
    <w:rsid w:val="005C1F98"/>
    <w:rsid w:val="005D4F86"/>
    <w:rsid w:val="00610470"/>
    <w:rsid w:val="00672B5E"/>
    <w:rsid w:val="006867A7"/>
    <w:rsid w:val="006A0647"/>
    <w:rsid w:val="006B6592"/>
    <w:rsid w:val="006E3601"/>
    <w:rsid w:val="007629E0"/>
    <w:rsid w:val="00780B68"/>
    <w:rsid w:val="007B790C"/>
    <w:rsid w:val="007E0A3A"/>
    <w:rsid w:val="007F393B"/>
    <w:rsid w:val="007F728E"/>
    <w:rsid w:val="008006A3"/>
    <w:rsid w:val="00800988"/>
    <w:rsid w:val="00806EE4"/>
    <w:rsid w:val="00856F67"/>
    <w:rsid w:val="00880981"/>
    <w:rsid w:val="008815E7"/>
    <w:rsid w:val="0088752E"/>
    <w:rsid w:val="008D1EA5"/>
    <w:rsid w:val="008D1EAD"/>
    <w:rsid w:val="008E0C91"/>
    <w:rsid w:val="008E6B7C"/>
    <w:rsid w:val="008F4B48"/>
    <w:rsid w:val="00903D3D"/>
    <w:rsid w:val="00920A83"/>
    <w:rsid w:val="009306CA"/>
    <w:rsid w:val="0094452C"/>
    <w:rsid w:val="00946DE8"/>
    <w:rsid w:val="009A3727"/>
    <w:rsid w:val="009A69BF"/>
    <w:rsid w:val="009C34D2"/>
    <w:rsid w:val="009D37B0"/>
    <w:rsid w:val="009F1142"/>
    <w:rsid w:val="00A2022C"/>
    <w:rsid w:val="00A629D3"/>
    <w:rsid w:val="00B22A5C"/>
    <w:rsid w:val="00B411E3"/>
    <w:rsid w:val="00B6476F"/>
    <w:rsid w:val="00B73472"/>
    <w:rsid w:val="00B82385"/>
    <w:rsid w:val="00B8696E"/>
    <w:rsid w:val="00BC6C69"/>
    <w:rsid w:val="00BD58C2"/>
    <w:rsid w:val="00BE4EF7"/>
    <w:rsid w:val="00BF22A8"/>
    <w:rsid w:val="00BF358A"/>
    <w:rsid w:val="00C14FBC"/>
    <w:rsid w:val="00C57904"/>
    <w:rsid w:val="00C80E3B"/>
    <w:rsid w:val="00CD4572"/>
    <w:rsid w:val="00D23D70"/>
    <w:rsid w:val="00D26145"/>
    <w:rsid w:val="00D47AB5"/>
    <w:rsid w:val="00D67B21"/>
    <w:rsid w:val="00D76765"/>
    <w:rsid w:val="00D94F59"/>
    <w:rsid w:val="00DC1718"/>
    <w:rsid w:val="00DD3AA3"/>
    <w:rsid w:val="00DD7342"/>
    <w:rsid w:val="00E55D4A"/>
    <w:rsid w:val="00E7664A"/>
    <w:rsid w:val="00EC55BA"/>
    <w:rsid w:val="00EC7180"/>
    <w:rsid w:val="00F07B54"/>
    <w:rsid w:val="00F42EB5"/>
    <w:rsid w:val="00F94106"/>
    <w:rsid w:val="00FA3C63"/>
    <w:rsid w:val="00FF4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FBC"/>
    <w:rPr>
      <w:sz w:val="24"/>
      <w:szCs w:val="24"/>
      <w:lang w:val="fr-FR" w:eastAsia="en-US"/>
    </w:rPr>
  </w:style>
  <w:style w:type="paragraph" w:styleId="Heading4">
    <w:name w:val="heading 4"/>
    <w:basedOn w:val="Normal"/>
    <w:next w:val="Normal"/>
    <w:link w:val="Heading4Char"/>
    <w:qFormat/>
    <w:rsid w:val="00BC6C69"/>
    <w:pPr>
      <w:keepNext/>
      <w:outlineLvl w:val="3"/>
    </w:pPr>
    <w:rPr>
      <w:rFonts w:ascii="Arial" w:hAnsi="Arial"/>
      <w:i/>
      <w:szCs w:val="20"/>
      <w:u w:val="single"/>
      <w:lang w:val="en-GB"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856F67"/>
    <w:rPr>
      <w:color w:val="0000FF"/>
      <w:u w:val="single"/>
    </w:rPr>
  </w:style>
  <w:style w:type="paragraph" w:styleId="BalloonText">
    <w:name w:val="Balloon Text"/>
    <w:basedOn w:val="Normal"/>
    <w:link w:val="BalloonTextChar"/>
    <w:uiPriority w:val="99"/>
    <w:semiHidden/>
    <w:unhideWhenUsed/>
    <w:rsid w:val="00DD7342"/>
    <w:rPr>
      <w:rFonts w:ascii="Tahoma" w:hAnsi="Tahoma" w:cs="Tahoma"/>
      <w:sz w:val="16"/>
      <w:szCs w:val="16"/>
    </w:rPr>
  </w:style>
  <w:style w:type="character" w:customStyle="1" w:styleId="BalloonTextChar">
    <w:name w:val="Balloon Text Char"/>
    <w:basedOn w:val="DefaultParagraphFont"/>
    <w:link w:val="BalloonText"/>
    <w:uiPriority w:val="99"/>
    <w:semiHidden/>
    <w:rsid w:val="00DD7342"/>
    <w:rPr>
      <w:rFonts w:ascii="Tahoma" w:hAnsi="Tahoma" w:cs="Tahoma"/>
      <w:sz w:val="16"/>
      <w:szCs w:val="16"/>
      <w:lang w:val="fr-FR" w:eastAsia="en-US"/>
    </w:rPr>
  </w:style>
  <w:style w:type="character" w:styleId="FollowedHyperlink">
    <w:name w:val="FollowedHyperlink"/>
    <w:basedOn w:val="DefaultParagraphFont"/>
    <w:uiPriority w:val="99"/>
    <w:semiHidden/>
    <w:unhideWhenUsed/>
    <w:rsid w:val="008D1EA5"/>
    <w:rPr>
      <w:color w:val="800080" w:themeColor="followedHyperlink"/>
      <w:u w:val="single"/>
    </w:rPr>
  </w:style>
  <w:style w:type="table" w:styleId="TableGrid">
    <w:name w:val="Table Grid"/>
    <w:basedOn w:val="TableNormal"/>
    <w:uiPriority w:val="59"/>
    <w:rsid w:val="00C14F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8E0C91"/>
    <w:rPr>
      <w:lang w:val="da-DK"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1DDB"/>
    <w:pPr>
      <w:ind w:left="720"/>
      <w:contextualSpacing/>
    </w:pPr>
  </w:style>
  <w:style w:type="character" w:customStyle="1" w:styleId="Heading4Char">
    <w:name w:val="Heading 4 Char"/>
    <w:basedOn w:val="DefaultParagraphFont"/>
    <w:link w:val="Heading4"/>
    <w:rsid w:val="00BC6C69"/>
    <w:rPr>
      <w:rFonts w:ascii="Arial" w:hAnsi="Arial"/>
      <w:i/>
      <w:sz w:val="24"/>
      <w:u w:val="single"/>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FBC"/>
    <w:rPr>
      <w:sz w:val="24"/>
      <w:szCs w:val="24"/>
      <w:lang w:val="fr-FR" w:eastAsia="en-US"/>
    </w:rPr>
  </w:style>
  <w:style w:type="paragraph" w:styleId="Heading4">
    <w:name w:val="heading 4"/>
    <w:basedOn w:val="Normal"/>
    <w:next w:val="Normal"/>
    <w:link w:val="Heading4Char"/>
    <w:qFormat/>
    <w:rsid w:val="00BC6C69"/>
    <w:pPr>
      <w:keepNext/>
      <w:outlineLvl w:val="3"/>
    </w:pPr>
    <w:rPr>
      <w:rFonts w:ascii="Arial" w:hAnsi="Arial"/>
      <w:i/>
      <w:szCs w:val="20"/>
      <w:u w:val="single"/>
      <w:lang w:val="en-GB"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856F67"/>
    <w:rPr>
      <w:color w:val="0000FF"/>
      <w:u w:val="single"/>
    </w:rPr>
  </w:style>
  <w:style w:type="paragraph" w:styleId="BalloonText">
    <w:name w:val="Balloon Text"/>
    <w:basedOn w:val="Normal"/>
    <w:link w:val="BalloonTextChar"/>
    <w:uiPriority w:val="99"/>
    <w:semiHidden/>
    <w:unhideWhenUsed/>
    <w:rsid w:val="00DD7342"/>
    <w:rPr>
      <w:rFonts w:ascii="Tahoma" w:hAnsi="Tahoma" w:cs="Tahoma"/>
      <w:sz w:val="16"/>
      <w:szCs w:val="16"/>
    </w:rPr>
  </w:style>
  <w:style w:type="character" w:customStyle="1" w:styleId="BalloonTextChar">
    <w:name w:val="Balloon Text Char"/>
    <w:basedOn w:val="DefaultParagraphFont"/>
    <w:link w:val="BalloonText"/>
    <w:uiPriority w:val="99"/>
    <w:semiHidden/>
    <w:rsid w:val="00DD7342"/>
    <w:rPr>
      <w:rFonts w:ascii="Tahoma" w:hAnsi="Tahoma" w:cs="Tahoma"/>
      <w:sz w:val="16"/>
      <w:szCs w:val="16"/>
      <w:lang w:val="fr-FR" w:eastAsia="en-US"/>
    </w:rPr>
  </w:style>
  <w:style w:type="character" w:styleId="FollowedHyperlink">
    <w:name w:val="FollowedHyperlink"/>
    <w:basedOn w:val="DefaultParagraphFont"/>
    <w:uiPriority w:val="99"/>
    <w:semiHidden/>
    <w:unhideWhenUsed/>
    <w:rsid w:val="008D1EA5"/>
    <w:rPr>
      <w:color w:val="800080" w:themeColor="followedHyperlink"/>
      <w:u w:val="single"/>
    </w:rPr>
  </w:style>
  <w:style w:type="table" w:styleId="TableGrid">
    <w:name w:val="Table Grid"/>
    <w:basedOn w:val="TableNormal"/>
    <w:uiPriority w:val="59"/>
    <w:rsid w:val="00C14F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8E0C91"/>
    <w:rPr>
      <w:lang w:val="da-DK"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1DDB"/>
    <w:pPr>
      <w:ind w:left="720"/>
      <w:contextualSpacing/>
    </w:pPr>
  </w:style>
  <w:style w:type="character" w:customStyle="1" w:styleId="Heading4Char">
    <w:name w:val="Heading 4 Char"/>
    <w:basedOn w:val="DefaultParagraphFont"/>
    <w:link w:val="Heading4"/>
    <w:rsid w:val="00BC6C69"/>
    <w:rPr>
      <w:rFonts w:ascii="Arial" w:hAnsi="Arial"/>
      <w:i/>
      <w:sz w:val="24"/>
      <w:u w:val="single"/>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hyperlink" Target="http://www.ctu.eu/164/download/Measures/General_Nature/RSUP/CZE_RSUP-P-17-02-2010-03_eng.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rodocdb.dk/Docs/doc98/official/pdf/REC1203E.PDF"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rodocdb.dk/Docs/doc98/official/pdf/ECCRep173.PDF" TargetMode="External"/><Relationship Id="rId5" Type="http://schemas.openxmlformats.org/officeDocument/2006/relationships/settings" Target="settings.xml"/><Relationship Id="rId15" Type="http://schemas.openxmlformats.org/officeDocument/2006/relationships/hyperlink" Target="http://www.arcep.fr/uploads/tx_gsavis/05-0174.pdf" TargetMode="External"/><Relationship Id="rId10" Type="http://schemas.openxmlformats.org/officeDocument/2006/relationships/hyperlink" Target="http://www.erodocdb.dk/Docs/doc98/official/pdf/DEC0007.PDF" TargetMode="External"/><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arcep.fr/uploads/tx_gsavis/03-1115.pdf"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FS use in Duplex Gap</c:v>
                </c:pt>
              </c:strCache>
            </c:strRef>
          </c:tx>
          <c:cat>
            <c:strRef>
              <c:f>Sheet1!$A$2:$A$4</c:f>
              <c:strCache>
                <c:ptCount val="3"/>
                <c:pt idx="0">
                  <c:v>No</c:v>
                </c:pt>
                <c:pt idx="1">
                  <c:v>Yes, in some parts</c:v>
                </c:pt>
                <c:pt idx="2">
                  <c:v>Yes</c:v>
                </c:pt>
              </c:strCache>
            </c:strRef>
          </c:cat>
          <c:val>
            <c:numRef>
              <c:f>Sheet1!$B$2:$B$4</c:f>
              <c:numCache>
                <c:formatCode>General</c:formatCode>
                <c:ptCount val="3"/>
                <c:pt idx="0">
                  <c:v>24</c:v>
                </c:pt>
                <c:pt idx="1">
                  <c:v>4</c:v>
                </c:pt>
                <c:pt idx="2">
                  <c:v>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ATPC Mandatory?</c:v>
                </c:pt>
              </c:strCache>
            </c:strRef>
          </c:tx>
          <c:cat>
            <c:strRef>
              <c:f>Sheet1!$A$2:$A$3</c:f>
              <c:strCache>
                <c:ptCount val="2"/>
                <c:pt idx="0">
                  <c:v>Yes</c:v>
                </c:pt>
                <c:pt idx="1">
                  <c:v>No</c:v>
                </c:pt>
              </c:strCache>
            </c:strRef>
          </c:cat>
          <c:val>
            <c:numRef>
              <c:f>Sheet1!$B$2:$B$3</c:f>
              <c:numCache>
                <c:formatCode>General</c:formatCode>
                <c:ptCount val="2"/>
                <c:pt idx="0">
                  <c:v>14</c:v>
                </c:pt>
                <c:pt idx="1">
                  <c:v>18</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9496E-DF69-4BB9-B28A-25A7B1B19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3595</Words>
  <Characters>20498</Characters>
  <Application>Microsoft Office Word</Application>
  <DocSecurity>0</DocSecurity>
  <Lines>170</Lines>
  <Paragraphs>48</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Draft WGFM Questionnaire on the 18 GHz Fixed Service Band Duplex Gap to be sent to CEPT administrations by the ECO</vt:lpstr>
      <vt:lpstr>Draft WGFM Questionnaire on the 18 GHz Fixed Service Band Duplex Gap to be sent to CEPT administrations by the ECO</vt:lpstr>
      <vt:lpstr>Draft WGFM Questionnaire on the 18 GHz Fixed Service Band Duplex Gap to be sent to CEPT administrations by the ECO</vt:lpstr>
    </vt:vector>
  </TitlesOfParts>
  <Company>SPACE</Company>
  <LinksUpToDate>false</LinksUpToDate>
  <CharactersWithSpaces>24045</CharactersWithSpaces>
  <SharedDoc>false</SharedDoc>
  <HLinks>
    <vt:vector size="6" baseType="variant">
      <vt:variant>
        <vt:i4>2228254</vt:i4>
      </vt:variant>
      <vt:variant>
        <vt:i4>0</vt:i4>
      </vt:variant>
      <vt:variant>
        <vt:i4>0</vt:i4>
      </vt:variant>
      <vt:variant>
        <vt:i4>5</vt:i4>
      </vt:variant>
      <vt:variant>
        <vt:lpwstr>mailto:thomas.weber@eco.cept.org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WGFM Questionnaire on the 18 GHz Fixed Service Band Duplex Gap to be sent to CEPT administrations by the ECO</dc:title>
  <dc:creator>combelles</dc:creator>
  <cp:lastModifiedBy>Bente Pedersen</cp:lastModifiedBy>
  <cp:revision>2</cp:revision>
  <dcterms:created xsi:type="dcterms:W3CDTF">2014-05-13T11:56:00Z</dcterms:created>
  <dcterms:modified xsi:type="dcterms:W3CDTF">2014-05-13T11:56:00Z</dcterms:modified>
</cp:coreProperties>
</file>