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22" w:rsidRPr="00C541E0" w:rsidRDefault="00C541E0" w:rsidP="00C541E0">
      <w:pPr>
        <w:spacing w:after="0" w:line="240" w:lineRule="auto"/>
        <w:jc w:val="right"/>
        <w:rPr>
          <w:rFonts w:ascii="Arial" w:eastAsia="Times New Roman" w:hAnsi="Arial" w:cs="Arial"/>
          <w:b/>
          <w:bCs/>
          <w:sz w:val="24"/>
          <w:szCs w:val="24"/>
          <w:lang w:val="en-US"/>
        </w:rPr>
      </w:pPr>
      <w:proofErr w:type="gramStart"/>
      <w:r w:rsidRPr="00C541E0">
        <w:rPr>
          <w:rFonts w:ascii="Arial" w:eastAsia="Times New Roman" w:hAnsi="Arial" w:cs="Arial"/>
          <w:b/>
          <w:bCs/>
          <w:sz w:val="24"/>
          <w:szCs w:val="24"/>
          <w:lang w:val="en-US"/>
        </w:rPr>
        <w:t>FM(</w:t>
      </w:r>
      <w:proofErr w:type="gramEnd"/>
      <w:r w:rsidRPr="00C541E0">
        <w:rPr>
          <w:rFonts w:ascii="Arial" w:eastAsia="Times New Roman" w:hAnsi="Arial" w:cs="Arial"/>
          <w:b/>
          <w:bCs/>
          <w:sz w:val="24"/>
          <w:szCs w:val="24"/>
          <w:lang w:val="en-US"/>
        </w:rPr>
        <w:t>12)</w:t>
      </w:r>
      <w:r w:rsidR="003456C1">
        <w:rPr>
          <w:rFonts w:ascii="Arial" w:eastAsia="Times New Roman" w:hAnsi="Arial" w:cs="Arial"/>
          <w:b/>
          <w:bCs/>
          <w:sz w:val="24"/>
          <w:szCs w:val="24"/>
          <w:lang w:val="en-US"/>
        </w:rPr>
        <w:t>091</w:t>
      </w:r>
    </w:p>
    <w:tbl>
      <w:tblPr>
        <w:tblW w:w="9930" w:type="dxa"/>
        <w:tblInd w:w="-356" w:type="dxa"/>
        <w:tblLayout w:type="fixed"/>
        <w:tblCellMar>
          <w:left w:w="70" w:type="dxa"/>
          <w:right w:w="70" w:type="dxa"/>
        </w:tblCellMar>
        <w:tblLook w:val="04A0" w:firstRow="1" w:lastRow="0" w:firstColumn="1" w:lastColumn="0" w:noHBand="0" w:noVBand="1"/>
      </w:tblPr>
      <w:tblGrid>
        <w:gridCol w:w="2128"/>
        <w:gridCol w:w="2499"/>
        <w:gridCol w:w="1732"/>
        <w:gridCol w:w="3571"/>
      </w:tblGrid>
      <w:tr w:rsidR="00031D09" w:rsidRPr="00031D09" w:rsidTr="00031D09">
        <w:trPr>
          <w:gridAfter w:val="1"/>
          <w:wAfter w:w="480" w:type="dxa"/>
          <w:cantSplit/>
        </w:trPr>
        <w:tc>
          <w:tcPr>
            <w:tcW w:w="6355" w:type="dxa"/>
            <w:gridSpan w:val="3"/>
          </w:tcPr>
          <w:p w:rsidR="00031D09" w:rsidRPr="00031D09" w:rsidRDefault="00031D09" w:rsidP="00031D09">
            <w:pPr>
              <w:tabs>
                <w:tab w:val="center" w:pos="4536"/>
                <w:tab w:val="right" w:pos="9072"/>
              </w:tabs>
              <w:spacing w:after="0" w:line="240" w:lineRule="auto"/>
              <w:rPr>
                <w:rFonts w:ascii="Arial" w:eastAsia="Times New Roman" w:hAnsi="Arial" w:cs="Times New Roman"/>
                <w:b/>
                <w:szCs w:val="20"/>
                <w:lang w:val="en-GB" w:eastAsia="de-DE"/>
              </w:rPr>
            </w:pPr>
            <w:r w:rsidRPr="00031D09">
              <w:rPr>
                <w:rFonts w:ascii="Arial" w:eastAsia="Times New Roman" w:hAnsi="Arial" w:cs="Times New Roman"/>
                <w:b/>
                <w:noProof/>
                <w:szCs w:val="20"/>
                <w:lang w:eastAsia="da-DK"/>
              </w:rPr>
              <w:drawing>
                <wp:inline distT="0" distB="0" distL="0" distR="0">
                  <wp:extent cx="1616075" cy="8293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6075" cy="829310"/>
                          </a:xfrm>
                          <a:prstGeom prst="rect">
                            <a:avLst/>
                          </a:prstGeom>
                          <a:noFill/>
                          <a:ln>
                            <a:noFill/>
                          </a:ln>
                        </pic:spPr>
                      </pic:pic>
                    </a:graphicData>
                  </a:graphic>
                </wp:inline>
              </w:drawing>
            </w:r>
            <w:r w:rsidRPr="00031D09">
              <w:rPr>
                <w:rFonts w:ascii="Arial" w:eastAsia="Times New Roman" w:hAnsi="Arial" w:cs="Times New Roman"/>
                <w:b/>
                <w:szCs w:val="20"/>
                <w:lang w:val="en-GB" w:eastAsia="de-DE"/>
              </w:rPr>
              <w:t>Working Group FM</w:t>
            </w:r>
          </w:p>
          <w:p w:rsidR="00031D09" w:rsidRPr="00031D09" w:rsidRDefault="00031D09" w:rsidP="00031D09">
            <w:pPr>
              <w:tabs>
                <w:tab w:val="center" w:pos="4536"/>
                <w:tab w:val="right" w:pos="9072"/>
              </w:tabs>
              <w:spacing w:after="0" w:line="240" w:lineRule="auto"/>
              <w:rPr>
                <w:rFonts w:ascii="Arial" w:eastAsia="Times New Roman" w:hAnsi="Arial" w:cs="Arial"/>
                <w:b/>
                <w:color w:val="000000"/>
                <w:szCs w:val="20"/>
                <w:lang w:val="en-GB" w:eastAsia="de-DE"/>
              </w:rPr>
            </w:pPr>
          </w:p>
        </w:tc>
      </w:tr>
      <w:tr w:rsidR="00031D09" w:rsidRPr="00031D09" w:rsidTr="00031D09">
        <w:trPr>
          <w:cantSplit/>
          <w:trHeight w:val="405"/>
        </w:trPr>
        <w:tc>
          <w:tcPr>
            <w:tcW w:w="4624" w:type="dxa"/>
            <w:gridSpan w:val="2"/>
            <w:tcMar>
              <w:top w:w="0" w:type="dxa"/>
              <w:left w:w="108" w:type="dxa"/>
              <w:bottom w:w="0" w:type="dxa"/>
              <w:right w:w="108" w:type="dxa"/>
            </w:tcMar>
            <w:vAlign w:val="center"/>
            <w:hideMark/>
          </w:tcPr>
          <w:p w:rsidR="00031D09" w:rsidRPr="00031D09" w:rsidRDefault="00031D09" w:rsidP="00151502">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Arial"/>
                <w:b/>
                <w:lang w:val="nb-NO" w:eastAsia="de-DE"/>
              </w:rPr>
              <w:t>7</w:t>
            </w:r>
            <w:r w:rsidR="00151502">
              <w:rPr>
                <w:rFonts w:ascii="Arial" w:eastAsia="Times New Roman" w:hAnsi="Arial" w:cs="Arial"/>
                <w:b/>
                <w:lang w:val="nb-NO" w:eastAsia="de-DE"/>
              </w:rPr>
              <w:t>5</w:t>
            </w:r>
            <w:proofErr w:type="spellStart"/>
            <w:r w:rsidRPr="00031D09">
              <w:rPr>
                <w:rFonts w:ascii="Arial" w:eastAsia="Times New Roman" w:hAnsi="Arial" w:cs="Arial"/>
                <w:b/>
                <w:vertAlign w:val="superscript"/>
                <w:lang w:val="en-US" w:eastAsia="de-DE"/>
              </w:rPr>
              <w:t>th</w:t>
            </w:r>
            <w:proofErr w:type="spellEnd"/>
            <w:r w:rsidRPr="00031D09">
              <w:rPr>
                <w:rFonts w:ascii="Arial" w:eastAsia="Times New Roman" w:hAnsi="Arial" w:cs="Arial"/>
                <w:b/>
                <w:vertAlign w:val="superscript"/>
                <w:lang w:val="en-US" w:eastAsia="de-DE"/>
              </w:rPr>
              <w:t xml:space="preserve">  </w:t>
            </w:r>
            <w:r w:rsidRPr="00031D09">
              <w:rPr>
                <w:rFonts w:ascii="Arial" w:eastAsia="Times New Roman" w:hAnsi="Arial" w:cs="Arial"/>
                <w:b/>
                <w:lang w:val="nb-NO" w:eastAsia="de-DE"/>
              </w:rPr>
              <w:t>Meeting</w:t>
            </w:r>
          </w:p>
        </w:tc>
        <w:tc>
          <w:tcPr>
            <w:tcW w:w="5300"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p>
        </w:tc>
      </w:tr>
      <w:tr w:rsidR="00031D09" w:rsidRPr="00031D09" w:rsidTr="00031D09">
        <w:trPr>
          <w:cantSplit/>
          <w:trHeight w:val="405"/>
        </w:trPr>
        <w:tc>
          <w:tcPr>
            <w:tcW w:w="4624" w:type="dxa"/>
            <w:gridSpan w:val="2"/>
            <w:tcMar>
              <w:top w:w="0" w:type="dxa"/>
              <w:left w:w="108" w:type="dxa"/>
              <w:bottom w:w="0" w:type="dxa"/>
              <w:right w:w="108" w:type="dxa"/>
            </w:tcMar>
            <w:vAlign w:val="center"/>
            <w:hideMark/>
          </w:tcPr>
          <w:p w:rsidR="00031D09" w:rsidRPr="00031D09" w:rsidRDefault="00151502" w:rsidP="003456C1">
            <w:pPr>
              <w:tabs>
                <w:tab w:val="center" w:pos="4536"/>
                <w:tab w:val="right" w:pos="9072"/>
              </w:tabs>
              <w:spacing w:after="0" w:line="240" w:lineRule="auto"/>
              <w:rPr>
                <w:rFonts w:ascii="Arial" w:eastAsia="Times New Roman" w:hAnsi="Arial" w:cs="Times New Roman"/>
                <w:b/>
                <w:lang w:val="en-GB" w:eastAsia="de-DE"/>
              </w:rPr>
            </w:pPr>
            <w:r>
              <w:rPr>
                <w:rFonts w:ascii="Arial" w:eastAsia="Times New Roman" w:hAnsi="Arial" w:cs="Arial"/>
                <w:b/>
                <w:lang w:val="nb-NO" w:eastAsia="de-DE"/>
              </w:rPr>
              <w:t>Minsk</w:t>
            </w:r>
            <w:r w:rsidR="00031D09" w:rsidRPr="00031D09">
              <w:rPr>
                <w:rFonts w:ascii="Arial" w:eastAsia="Times New Roman" w:hAnsi="Arial" w:cs="Arial"/>
                <w:b/>
                <w:lang w:val="nb-NO" w:eastAsia="de-DE"/>
              </w:rPr>
              <w:t xml:space="preserve">, </w:t>
            </w:r>
            <w:r w:rsidR="003456C1">
              <w:rPr>
                <w:rFonts w:ascii="Arial" w:eastAsia="Times New Roman" w:hAnsi="Arial" w:cs="Arial"/>
                <w:b/>
                <w:lang w:val="nb-NO" w:eastAsia="de-DE"/>
              </w:rPr>
              <w:t>24</w:t>
            </w:r>
            <w:r w:rsidR="00031D09" w:rsidRPr="00031D09">
              <w:rPr>
                <w:rFonts w:ascii="Arial" w:eastAsia="Times New Roman" w:hAnsi="Arial" w:cs="Arial"/>
                <w:b/>
                <w:lang w:val="nb-NO" w:eastAsia="de-DE"/>
              </w:rPr>
              <w:t xml:space="preserve"> – </w:t>
            </w:r>
            <w:r w:rsidR="003456C1">
              <w:rPr>
                <w:rFonts w:ascii="Arial" w:eastAsia="Times New Roman" w:hAnsi="Arial" w:cs="Arial"/>
                <w:b/>
                <w:lang w:val="nb-NO" w:eastAsia="de-DE"/>
              </w:rPr>
              <w:t>28</w:t>
            </w:r>
            <w:r w:rsidR="00031D09" w:rsidRPr="00031D09">
              <w:rPr>
                <w:rFonts w:ascii="Arial" w:eastAsia="Times New Roman" w:hAnsi="Arial" w:cs="Arial"/>
                <w:b/>
                <w:lang w:val="nb-NO" w:eastAsia="de-DE"/>
              </w:rPr>
              <w:t xml:space="preserve"> </w:t>
            </w:r>
            <w:r>
              <w:rPr>
                <w:rFonts w:ascii="Arial" w:eastAsia="Times New Roman" w:hAnsi="Arial" w:cs="Arial"/>
                <w:b/>
                <w:lang w:val="nb-NO" w:eastAsia="de-DE"/>
              </w:rPr>
              <w:t>September</w:t>
            </w:r>
            <w:r w:rsidR="00031D09" w:rsidRPr="00031D09">
              <w:rPr>
                <w:rFonts w:ascii="Arial" w:eastAsia="Times New Roman" w:hAnsi="Arial" w:cs="Arial"/>
                <w:b/>
                <w:lang w:val="nb-NO" w:eastAsia="de-DE"/>
              </w:rPr>
              <w:t xml:space="preserve"> 2012</w:t>
            </w:r>
          </w:p>
        </w:tc>
        <w:tc>
          <w:tcPr>
            <w:tcW w:w="5300"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p>
        </w:tc>
      </w:tr>
      <w:tr w:rsidR="00031D09" w:rsidRPr="00031D09" w:rsidTr="00031D09">
        <w:trPr>
          <w:cantSplit/>
          <w:trHeight w:val="80"/>
        </w:trPr>
        <w:tc>
          <w:tcPr>
            <w:tcW w:w="4624"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sz w:val="8"/>
                <w:szCs w:val="20"/>
                <w:lang w:val="en-GB" w:eastAsia="de-DE"/>
              </w:rPr>
            </w:pPr>
          </w:p>
        </w:tc>
        <w:tc>
          <w:tcPr>
            <w:tcW w:w="5300"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sz w:val="8"/>
                <w:szCs w:val="20"/>
                <w:lang w:val="en-GB" w:eastAsia="de-DE"/>
              </w:rPr>
            </w:pPr>
          </w:p>
        </w:tc>
      </w:tr>
      <w:tr w:rsidR="00031D09" w:rsidRPr="00031D09" w:rsidTr="00031D09">
        <w:trPr>
          <w:cantSplit/>
          <w:trHeight w:val="405"/>
        </w:trPr>
        <w:tc>
          <w:tcPr>
            <w:tcW w:w="2127" w:type="dxa"/>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Times New Roman"/>
                <w:b/>
                <w:lang w:val="en-GB" w:eastAsia="de-DE"/>
              </w:rPr>
              <w:t xml:space="preserve">Date issued: </w:t>
            </w:r>
          </w:p>
        </w:tc>
        <w:tc>
          <w:tcPr>
            <w:tcW w:w="7797" w:type="dxa"/>
            <w:gridSpan w:val="3"/>
            <w:tcMar>
              <w:top w:w="0" w:type="dxa"/>
              <w:left w:w="108" w:type="dxa"/>
              <w:bottom w:w="0" w:type="dxa"/>
              <w:right w:w="108" w:type="dxa"/>
            </w:tcMar>
            <w:vAlign w:val="center"/>
            <w:hideMark/>
          </w:tcPr>
          <w:p w:rsidR="00031D09" w:rsidRPr="00031D09" w:rsidRDefault="006325FC" w:rsidP="006325FC">
            <w:pPr>
              <w:tabs>
                <w:tab w:val="center" w:pos="4536"/>
                <w:tab w:val="right" w:pos="9072"/>
              </w:tabs>
              <w:spacing w:after="0" w:line="240" w:lineRule="auto"/>
              <w:rPr>
                <w:rFonts w:ascii="Arial" w:eastAsia="Times New Roman" w:hAnsi="Arial" w:cs="Times New Roman"/>
                <w:b/>
                <w:lang w:val="en-GB" w:eastAsia="de-DE"/>
              </w:rPr>
            </w:pPr>
            <w:r>
              <w:rPr>
                <w:rFonts w:ascii="Arial" w:eastAsia="Times New Roman" w:hAnsi="Arial" w:cs="Arial"/>
                <w:b/>
                <w:lang w:val="nb-NO" w:eastAsia="de-DE"/>
              </w:rPr>
              <w:t>8 August</w:t>
            </w:r>
            <w:r w:rsidR="00151502">
              <w:rPr>
                <w:rFonts w:ascii="Arial" w:eastAsia="Times New Roman" w:hAnsi="Arial" w:cs="Arial"/>
                <w:b/>
                <w:lang w:val="nb-NO" w:eastAsia="de-DE"/>
              </w:rPr>
              <w:t xml:space="preserve"> </w:t>
            </w:r>
            <w:r w:rsidR="00031D09" w:rsidRPr="00031D09">
              <w:rPr>
                <w:rFonts w:ascii="Arial" w:eastAsia="Times New Roman" w:hAnsi="Arial" w:cs="Arial"/>
                <w:b/>
                <w:lang w:val="nb-NO" w:eastAsia="de-DE"/>
              </w:rPr>
              <w:t>2012</w:t>
            </w:r>
          </w:p>
        </w:tc>
      </w:tr>
      <w:tr w:rsidR="00031D09" w:rsidRPr="00031D09" w:rsidTr="00031D09">
        <w:trPr>
          <w:cantSplit/>
          <w:trHeight w:val="405"/>
        </w:trPr>
        <w:tc>
          <w:tcPr>
            <w:tcW w:w="2127" w:type="dxa"/>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Times New Roman"/>
                <w:b/>
                <w:lang w:val="en-GB" w:eastAsia="de-DE"/>
              </w:rPr>
              <w:t>Source:</w:t>
            </w:r>
          </w:p>
        </w:tc>
        <w:tc>
          <w:tcPr>
            <w:tcW w:w="7797" w:type="dxa"/>
            <w:gridSpan w:val="3"/>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US" w:eastAsia="de-DE"/>
              </w:rPr>
            </w:pPr>
            <w:r w:rsidRPr="00031D09">
              <w:rPr>
                <w:rFonts w:ascii="Arial" w:eastAsia="Times New Roman" w:hAnsi="Arial" w:cs="Times New Roman"/>
                <w:b/>
                <w:lang w:val="en-US" w:eastAsia="de-DE"/>
              </w:rPr>
              <w:t>ECO</w:t>
            </w:r>
          </w:p>
        </w:tc>
      </w:tr>
      <w:tr w:rsidR="00031D09" w:rsidRPr="009218B1" w:rsidTr="00031D09">
        <w:trPr>
          <w:cantSplit/>
          <w:trHeight w:val="405"/>
        </w:trPr>
        <w:tc>
          <w:tcPr>
            <w:tcW w:w="2127" w:type="dxa"/>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Times New Roman"/>
                <w:b/>
                <w:lang w:val="en-GB" w:eastAsia="de-DE"/>
              </w:rPr>
              <w:t xml:space="preserve">Subject:   </w:t>
            </w:r>
          </w:p>
        </w:tc>
        <w:tc>
          <w:tcPr>
            <w:tcW w:w="7797" w:type="dxa"/>
            <w:gridSpan w:val="3"/>
            <w:tcMar>
              <w:top w:w="0" w:type="dxa"/>
              <w:left w:w="108" w:type="dxa"/>
              <w:bottom w:w="0" w:type="dxa"/>
              <w:right w:w="108" w:type="dxa"/>
            </w:tcMar>
            <w:vAlign w:val="center"/>
            <w:hideMark/>
          </w:tcPr>
          <w:p w:rsidR="00031D09" w:rsidRPr="00031D09" w:rsidRDefault="00031D09" w:rsidP="00151502">
            <w:pPr>
              <w:tabs>
                <w:tab w:val="center" w:pos="4536"/>
                <w:tab w:val="right" w:pos="9072"/>
              </w:tabs>
              <w:spacing w:after="0" w:line="240" w:lineRule="auto"/>
              <w:rPr>
                <w:rFonts w:ascii="Arial" w:eastAsia="Times New Roman" w:hAnsi="Arial" w:cs="Times New Roman"/>
                <w:b/>
                <w:lang w:val="en-GB" w:eastAsia="de-DE"/>
              </w:rPr>
            </w:pPr>
            <w:bookmarkStart w:id="0" w:name="_GoBack"/>
            <w:r w:rsidRPr="00031D09">
              <w:rPr>
                <w:rFonts w:ascii="Arial" w:eastAsia="Times New Roman" w:hAnsi="Arial" w:cs="Arial"/>
                <w:b/>
                <w:lang w:val="nb-NO" w:eastAsia="de-DE"/>
              </w:rPr>
              <w:t xml:space="preserve">Results of </w:t>
            </w:r>
            <w:r>
              <w:rPr>
                <w:rFonts w:ascii="Arial" w:eastAsia="Times New Roman" w:hAnsi="Arial" w:cs="Arial"/>
                <w:b/>
                <w:lang w:val="nb-NO" w:eastAsia="de-DE"/>
              </w:rPr>
              <w:t xml:space="preserve">the </w:t>
            </w:r>
            <w:r w:rsidR="003703C6">
              <w:rPr>
                <w:rFonts w:ascii="Arial" w:eastAsia="Times New Roman" w:hAnsi="Arial" w:cs="Arial"/>
                <w:b/>
                <w:lang w:val="nb-NO" w:eastAsia="de-DE"/>
              </w:rPr>
              <w:t xml:space="preserve">questionnaire on the </w:t>
            </w:r>
            <w:r w:rsidR="00151502" w:rsidRPr="00151502">
              <w:rPr>
                <w:rFonts w:ascii="Arial" w:eastAsia="Times New Roman" w:hAnsi="Arial" w:cs="Arial"/>
                <w:b/>
                <w:lang w:val="nb-NO" w:eastAsia="de-DE"/>
              </w:rPr>
              <w:t>POSSIBLE USE OF SHORT RANGE DEVICES (SRD) IN THE FREQUENCY BAND 862-863 MHz</w:t>
            </w:r>
            <w:bookmarkEnd w:id="0"/>
          </w:p>
        </w:tc>
      </w:tr>
      <w:tr w:rsidR="00031D09" w:rsidRPr="00031D09" w:rsidTr="00031D09">
        <w:trPr>
          <w:cantSplit/>
          <w:trHeight w:val="1040"/>
        </w:trPr>
        <w:tc>
          <w:tcPr>
            <w:tcW w:w="9924" w:type="dxa"/>
            <w:gridSpan w:val="4"/>
            <w:tcMar>
              <w:top w:w="0" w:type="dxa"/>
              <w:left w:w="108" w:type="dxa"/>
              <w:bottom w:w="0" w:type="dxa"/>
              <w:right w:w="108" w:type="dxa"/>
            </w:tcMar>
            <w:vAlign w:val="center"/>
          </w:tcPr>
          <w:p w:rsidR="00031D09" w:rsidRPr="00031D09" w:rsidRDefault="00031D09" w:rsidP="00031D09">
            <w:pPr>
              <w:spacing w:after="0" w:line="240" w:lineRule="auto"/>
              <w:rPr>
                <w:rFonts w:ascii="Arial" w:eastAsia="Times New Roman" w:hAnsi="Arial" w:cs="Arial"/>
                <w:lang w:val="en-GB" w:eastAsia="de-DE"/>
              </w:rPr>
            </w:pPr>
          </w:p>
          <w:p w:rsidR="00031D09" w:rsidRPr="00031D09" w:rsidRDefault="00031D09" w:rsidP="00031D09">
            <w:pPr>
              <w:spacing w:after="0" w:line="240" w:lineRule="auto"/>
              <w:rPr>
                <w:rFonts w:ascii="Arial" w:eastAsia="Times New Roman" w:hAnsi="Arial" w:cs="Arial"/>
                <w:lang w:val="en-GB" w:eastAsia="de-DE"/>
              </w:rPr>
            </w:pPr>
            <w:r w:rsidRPr="00031D09">
              <w:rPr>
                <w:rFonts w:ascii="Arial" w:eastAsia="Times New Roman" w:hAnsi="Arial" w:cs="Arial"/>
                <w:lang w:val="en-GB" w:eastAsia="de-DE"/>
              </w:rPr>
              <w:t xml:space="preserve">Group membership required </w:t>
            </w:r>
            <w:proofErr w:type="gramStart"/>
            <w:r w:rsidRPr="00031D09">
              <w:rPr>
                <w:rFonts w:ascii="Arial" w:eastAsia="Times New Roman" w:hAnsi="Arial" w:cs="Arial"/>
                <w:lang w:val="en-GB" w:eastAsia="de-DE"/>
              </w:rPr>
              <w:t>to read</w:t>
            </w:r>
            <w:proofErr w:type="gramEnd"/>
            <w:r w:rsidRPr="00031D09">
              <w:rPr>
                <w:rFonts w:ascii="Arial" w:eastAsia="Times New Roman" w:hAnsi="Arial" w:cs="Arial"/>
                <w:lang w:val="en-GB" w:eastAsia="de-DE"/>
              </w:rPr>
              <w:t xml:space="preserve">? (Y/N) </w:t>
            </w:r>
          </w:p>
          <w:p w:rsidR="00031D09" w:rsidRPr="00031D09" w:rsidRDefault="00391EA1" w:rsidP="00031D09">
            <w:pPr>
              <w:tabs>
                <w:tab w:val="center" w:pos="4536"/>
                <w:tab w:val="right" w:pos="9072"/>
              </w:tabs>
              <w:spacing w:before="60" w:after="0" w:line="240" w:lineRule="auto"/>
              <w:rPr>
                <w:rFonts w:ascii="Arial" w:hAnsi="Arial" w:cs="Arial"/>
                <w:b/>
                <w:lang w:val="en-GB" w:eastAsia="de-DE"/>
              </w:rPr>
            </w:pPr>
            <w:r>
              <w:rPr>
                <w:rFonts w:ascii="Times New Roman" w:eastAsia="Times New Roman" w:hAnsi="Times New Roman" w:cs="Times New Roman"/>
                <w:noProof/>
                <w:sz w:val="20"/>
                <w:szCs w:val="20"/>
                <w:lang w:eastAsia="da-DK"/>
              </w:rPr>
              <mc:AlternateContent>
                <mc:Choice Requires="wps">
                  <w:drawing>
                    <wp:anchor distT="0" distB="0" distL="114300" distR="114300" simplePos="0" relativeHeight="251657728" behindDoc="1" locked="0" layoutInCell="1" allowOverlap="1">
                      <wp:simplePos x="0" y="0"/>
                      <wp:positionH relativeFrom="column">
                        <wp:posOffset>2918460</wp:posOffset>
                      </wp:positionH>
                      <wp:positionV relativeFrom="paragraph">
                        <wp:posOffset>-242570</wp:posOffset>
                      </wp:positionV>
                      <wp:extent cx="457200" cy="357505"/>
                      <wp:effectExtent l="0" t="0" r="19050" b="23495"/>
                      <wp:wrapTight wrapText="bothSides">
                        <wp:wrapPolygon edited="0">
                          <wp:start x="0" y="0"/>
                          <wp:lineTo x="0" y="21869"/>
                          <wp:lineTo x="21600" y="21869"/>
                          <wp:lineTo x="21600" y="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57505"/>
                              </a:xfrm>
                              <a:prstGeom prst="rect">
                                <a:avLst/>
                              </a:prstGeom>
                              <a:solidFill>
                                <a:srgbClr val="FFFFFF"/>
                              </a:solidFill>
                              <a:ln w="9525">
                                <a:solidFill>
                                  <a:srgbClr val="000000"/>
                                </a:solidFill>
                                <a:miter lim="800000"/>
                                <a:headEnd/>
                                <a:tailEnd/>
                              </a:ln>
                            </wps:spPr>
                            <wps:txbx>
                              <w:txbxContent>
                                <w:p w:rsidR="007E36C6" w:rsidRDefault="007E36C6" w:rsidP="00031D09">
                                  <w:pPr>
                                    <w:jc w:val="center"/>
                                    <w:rPr>
                                      <w:rFonts w:cs="Arial"/>
                                      <w:szCs w:val="24"/>
                                      <w:lang w:val="en-US"/>
                                    </w:rPr>
                                  </w:pPr>
                                  <w:r>
                                    <w:rPr>
                                      <w:rFonts w:cs="Arial"/>
                                      <w:szCs w:val="24"/>
                                      <w:lang w:val="en-US"/>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29.8pt;margin-top:-19.1pt;width:36pt;height:28.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">
                      <v:textbox>
                        <w:txbxContent>
                          <w:p w:rsidR="007E36C6" w:rsidRDefault="007E36C6" w:rsidP="00031D09">
                            <w:pPr>
                              <w:jc w:val="center"/>
                              <w:rPr>
                                <w:rFonts w:cs="Arial"/>
                                <w:szCs w:val="24"/>
                                <w:lang w:val="en-US"/>
                              </w:rPr>
                            </w:pPr>
                            <w:r>
                              <w:rPr>
                                <w:rFonts w:cs="Arial"/>
                                <w:szCs w:val="24"/>
                                <w:lang w:val="en-US"/>
                              </w:rPr>
                              <w:t>N</w:t>
                            </w:r>
                          </w:p>
                        </w:txbxContent>
                      </v:textbox>
                      <w10:wrap type="tight"/>
                    </v:shape>
                  </w:pict>
                </mc:Fallback>
              </mc:AlternateContent>
            </w:r>
          </w:p>
        </w:tc>
      </w:tr>
    </w:tbl>
    <w:p w:rsidR="00031D09" w:rsidRPr="00A55D22" w:rsidRDefault="00031D09" w:rsidP="00A55D22">
      <w:pPr>
        <w:spacing w:after="0" w:line="240" w:lineRule="auto"/>
        <w:rPr>
          <w:rFonts w:ascii="Arial" w:eastAsia="Times New Roman" w:hAnsi="Arial" w:cs="Arial"/>
          <w:bCs/>
          <w:lang w:val="en-GB"/>
        </w:rPr>
      </w:pPr>
    </w:p>
    <w:tbl>
      <w:tblPr>
        <w:tblW w:w="99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8"/>
      </w:tblGrid>
      <w:tr w:rsidR="00A55D22" w:rsidRPr="009218B1" w:rsidTr="00A55D22">
        <w:trPr>
          <w:trHeight w:val="2199"/>
        </w:trPr>
        <w:tc>
          <w:tcPr>
            <w:tcW w:w="9938" w:type="dxa"/>
          </w:tcPr>
          <w:p w:rsidR="00A55D22" w:rsidRPr="00A55D22" w:rsidRDefault="00A55D22" w:rsidP="00A55D22">
            <w:pPr>
              <w:autoSpaceDE w:val="0"/>
              <w:autoSpaceDN w:val="0"/>
              <w:spacing w:after="0" w:line="240" w:lineRule="auto"/>
              <w:jc w:val="both"/>
              <w:rPr>
                <w:rFonts w:ascii="Arial" w:eastAsia="Times New Roman" w:hAnsi="Arial" w:cs="Arial"/>
                <w:b/>
                <w:sz w:val="24"/>
                <w:szCs w:val="24"/>
                <w:lang w:val="en-GB"/>
              </w:rPr>
            </w:pPr>
          </w:p>
          <w:p w:rsidR="00A55D22" w:rsidRPr="00A55D22" w:rsidRDefault="00A55D22" w:rsidP="00A55D22">
            <w:pPr>
              <w:keepNext/>
              <w:autoSpaceDE w:val="0"/>
              <w:autoSpaceDN w:val="0"/>
              <w:spacing w:before="240" w:after="60" w:line="240" w:lineRule="auto"/>
              <w:outlineLvl w:val="2"/>
              <w:rPr>
                <w:rFonts w:ascii="Arial" w:eastAsia="Times New Roman" w:hAnsi="Arial" w:cs="Arial"/>
                <w:b/>
                <w:bCs/>
                <w:sz w:val="26"/>
                <w:szCs w:val="26"/>
                <w:lang w:val="en-GB"/>
              </w:rPr>
            </w:pPr>
            <w:r w:rsidRPr="00A55D22">
              <w:rPr>
                <w:rFonts w:ascii="Arial" w:eastAsia="Times New Roman" w:hAnsi="Arial" w:cs="Arial"/>
                <w:b/>
                <w:bCs/>
                <w:sz w:val="26"/>
                <w:szCs w:val="26"/>
                <w:lang w:val="en-GB"/>
              </w:rPr>
              <w:t>Summary</w:t>
            </w:r>
          </w:p>
          <w:p w:rsidR="00A55D22" w:rsidRPr="00A55D22" w:rsidRDefault="00A55D22" w:rsidP="00A55D22">
            <w:pPr>
              <w:autoSpaceDE w:val="0"/>
              <w:autoSpaceDN w:val="0"/>
              <w:spacing w:after="0" w:line="240" w:lineRule="auto"/>
              <w:jc w:val="both"/>
              <w:rPr>
                <w:rFonts w:ascii="Times New Roman" w:eastAsia="Times New Roman" w:hAnsi="Times New Roman" w:cs="Times New Roman"/>
                <w:sz w:val="24"/>
                <w:szCs w:val="24"/>
                <w:lang w:val="en-GB"/>
              </w:rPr>
            </w:pPr>
          </w:p>
          <w:p w:rsidR="007E36C6" w:rsidRPr="007E36C6" w:rsidRDefault="00A55D22" w:rsidP="00A55D22">
            <w:pPr>
              <w:autoSpaceDE w:val="0"/>
              <w:autoSpaceDN w:val="0"/>
              <w:spacing w:after="0" w:line="240" w:lineRule="auto"/>
              <w:jc w:val="both"/>
              <w:rPr>
                <w:rFonts w:ascii="Arial" w:eastAsia="Times New Roman" w:hAnsi="Arial" w:cs="Arial"/>
                <w:lang w:val="en-GB"/>
              </w:rPr>
            </w:pPr>
            <w:r w:rsidRPr="007E36C6">
              <w:rPr>
                <w:rFonts w:ascii="Arial" w:eastAsia="Times New Roman" w:hAnsi="Arial" w:cs="Arial"/>
                <w:lang w:val="en-GB"/>
              </w:rPr>
              <w:t xml:space="preserve">This questionnaire was sent out from the Office on </w:t>
            </w:r>
            <w:r w:rsidR="00151502">
              <w:rPr>
                <w:rFonts w:ascii="Arial" w:eastAsia="Times New Roman" w:hAnsi="Arial" w:cs="Arial"/>
                <w:lang w:val="en-GB"/>
              </w:rPr>
              <w:t xml:space="preserve">30 April </w:t>
            </w:r>
            <w:r w:rsidRPr="007E36C6">
              <w:rPr>
                <w:rFonts w:ascii="Arial" w:eastAsia="Times New Roman" w:hAnsi="Arial" w:cs="Arial"/>
                <w:lang w:val="en-GB"/>
              </w:rPr>
              <w:t>201</w:t>
            </w:r>
            <w:r w:rsidR="00151502">
              <w:rPr>
                <w:rFonts w:ascii="Arial" w:eastAsia="Times New Roman" w:hAnsi="Arial" w:cs="Arial"/>
                <w:lang w:val="en-GB"/>
              </w:rPr>
              <w:t>2</w:t>
            </w:r>
            <w:r w:rsidR="007E36C6" w:rsidRPr="007E36C6">
              <w:rPr>
                <w:rFonts w:ascii="Arial" w:eastAsia="Times New Roman" w:hAnsi="Arial" w:cs="Arial"/>
                <w:lang w:val="en-GB"/>
              </w:rPr>
              <w:t xml:space="preserve">. The official deadline was on the </w:t>
            </w:r>
            <w:r w:rsidR="00151502">
              <w:rPr>
                <w:rFonts w:ascii="Arial" w:eastAsia="Times New Roman" w:hAnsi="Arial" w:cs="Arial"/>
                <w:lang w:val="en-GB"/>
              </w:rPr>
              <w:t xml:space="preserve">23 June </w:t>
            </w:r>
            <w:r w:rsidR="007E36C6" w:rsidRPr="007E36C6">
              <w:rPr>
                <w:rFonts w:ascii="Arial" w:eastAsia="Times New Roman" w:hAnsi="Arial" w:cs="Arial"/>
                <w:lang w:val="en-GB"/>
              </w:rPr>
              <w:t>2012.</w:t>
            </w:r>
          </w:p>
          <w:p w:rsidR="007E36C6" w:rsidRPr="007E36C6" w:rsidRDefault="007E36C6" w:rsidP="00A55D22">
            <w:pPr>
              <w:autoSpaceDE w:val="0"/>
              <w:autoSpaceDN w:val="0"/>
              <w:spacing w:after="0" w:line="240" w:lineRule="auto"/>
              <w:jc w:val="both"/>
              <w:rPr>
                <w:rFonts w:ascii="Arial" w:eastAsia="Times New Roman" w:hAnsi="Arial" w:cs="Arial"/>
                <w:lang w:val="en-GB"/>
              </w:rPr>
            </w:pPr>
          </w:p>
          <w:p w:rsidR="00A55D22" w:rsidRPr="007E36C6" w:rsidRDefault="00A55D22" w:rsidP="00A55D22">
            <w:pPr>
              <w:autoSpaceDE w:val="0"/>
              <w:autoSpaceDN w:val="0"/>
              <w:spacing w:after="0" w:line="240" w:lineRule="auto"/>
              <w:jc w:val="both"/>
              <w:rPr>
                <w:rFonts w:ascii="Arial" w:eastAsia="Times New Roman" w:hAnsi="Arial" w:cs="Arial"/>
                <w:b/>
                <w:lang w:val="en-GB"/>
              </w:rPr>
            </w:pPr>
            <w:r w:rsidRPr="006325FC">
              <w:rPr>
                <w:rFonts w:ascii="Arial" w:eastAsia="Times New Roman" w:hAnsi="Arial" w:cs="Arial"/>
                <w:b/>
                <w:lang w:val="en-US"/>
              </w:rPr>
              <w:t xml:space="preserve">By </w:t>
            </w:r>
            <w:r w:rsidR="006325FC" w:rsidRPr="006325FC">
              <w:rPr>
                <w:rFonts w:ascii="Arial" w:eastAsia="Times New Roman" w:hAnsi="Arial" w:cs="Arial"/>
                <w:b/>
                <w:lang w:val="en-US"/>
              </w:rPr>
              <w:t xml:space="preserve">1 August </w:t>
            </w:r>
            <w:r w:rsidR="007E36C6" w:rsidRPr="006325FC">
              <w:rPr>
                <w:rFonts w:ascii="Arial" w:eastAsia="Times New Roman" w:hAnsi="Arial" w:cs="Arial"/>
                <w:b/>
                <w:lang w:val="en-US"/>
              </w:rPr>
              <w:t>2012</w:t>
            </w:r>
            <w:r w:rsidRPr="006325FC">
              <w:rPr>
                <w:rFonts w:ascii="Arial" w:eastAsia="Times New Roman" w:hAnsi="Arial" w:cs="Arial"/>
                <w:b/>
                <w:lang w:val="en-US"/>
              </w:rPr>
              <w:t xml:space="preserve">, a total of </w:t>
            </w:r>
            <w:r w:rsidR="002724E4" w:rsidRPr="006325FC">
              <w:rPr>
                <w:rFonts w:ascii="Arial" w:eastAsia="Times New Roman" w:hAnsi="Arial" w:cs="Arial"/>
                <w:b/>
                <w:lang w:val="en-US"/>
              </w:rPr>
              <w:t>4</w:t>
            </w:r>
            <w:r w:rsidR="006325FC">
              <w:rPr>
                <w:rFonts w:ascii="Arial" w:eastAsia="Times New Roman" w:hAnsi="Arial" w:cs="Arial"/>
                <w:b/>
                <w:lang w:val="en-US"/>
              </w:rPr>
              <w:t>2</w:t>
            </w:r>
            <w:r w:rsidRPr="006325FC">
              <w:rPr>
                <w:rFonts w:ascii="Arial" w:eastAsia="Times New Roman" w:hAnsi="Arial" w:cs="Arial"/>
                <w:b/>
                <w:lang w:val="en-US"/>
              </w:rPr>
              <w:t xml:space="preserve"> countries provided an answer to the questionnaire.</w:t>
            </w:r>
          </w:p>
          <w:p w:rsidR="00A55D22" w:rsidRPr="007E36C6" w:rsidRDefault="00A55D22" w:rsidP="00A55D22">
            <w:pPr>
              <w:autoSpaceDE w:val="0"/>
              <w:autoSpaceDN w:val="0"/>
              <w:spacing w:after="0" w:line="240" w:lineRule="auto"/>
              <w:jc w:val="both"/>
              <w:rPr>
                <w:rFonts w:ascii="Arial" w:eastAsia="Times New Roman" w:hAnsi="Arial" w:cs="Arial"/>
                <w:lang w:val="en-GB"/>
              </w:rPr>
            </w:pPr>
          </w:p>
          <w:p w:rsidR="00A55D22" w:rsidRPr="007E36C6" w:rsidRDefault="00A55D22" w:rsidP="00A55D22">
            <w:pPr>
              <w:autoSpaceDE w:val="0"/>
              <w:autoSpaceDN w:val="0"/>
              <w:spacing w:after="0" w:line="240" w:lineRule="auto"/>
              <w:jc w:val="both"/>
              <w:rPr>
                <w:rFonts w:ascii="Arial" w:eastAsia="Times New Roman" w:hAnsi="Arial" w:cs="Arial"/>
                <w:lang w:val="en-US"/>
              </w:rPr>
            </w:pPr>
            <w:r w:rsidRPr="007E36C6">
              <w:rPr>
                <w:rFonts w:ascii="Arial" w:eastAsia="Times New Roman" w:hAnsi="Arial" w:cs="Arial"/>
                <w:bCs/>
                <w:lang w:val="en-IE"/>
              </w:rPr>
              <w:t xml:space="preserve">All the responses are contained in </w:t>
            </w:r>
            <w:r w:rsidR="007E36C6" w:rsidRPr="007E36C6">
              <w:rPr>
                <w:rFonts w:ascii="Arial" w:eastAsia="Times New Roman" w:hAnsi="Arial" w:cs="Arial"/>
                <w:bCs/>
                <w:lang w:val="en-IE"/>
              </w:rPr>
              <w:t>the table attached to th</w:t>
            </w:r>
            <w:r w:rsidR="007E36C6">
              <w:rPr>
                <w:rFonts w:ascii="Arial" w:eastAsia="Times New Roman" w:hAnsi="Arial" w:cs="Arial"/>
                <w:bCs/>
                <w:lang w:val="en-IE"/>
              </w:rPr>
              <w:t>is</w:t>
            </w:r>
            <w:r w:rsidR="007E36C6" w:rsidRPr="007E36C6">
              <w:rPr>
                <w:rFonts w:ascii="Arial" w:eastAsia="Times New Roman" w:hAnsi="Arial" w:cs="Arial"/>
                <w:bCs/>
                <w:lang w:val="en-IE"/>
              </w:rPr>
              <w:t xml:space="preserve"> summary.</w:t>
            </w:r>
          </w:p>
          <w:p w:rsidR="00A55D22" w:rsidRPr="00A55D22" w:rsidRDefault="00A55D22" w:rsidP="00A55D22">
            <w:pPr>
              <w:autoSpaceDE w:val="0"/>
              <w:autoSpaceDN w:val="0"/>
              <w:spacing w:after="0" w:line="240" w:lineRule="auto"/>
              <w:jc w:val="both"/>
              <w:rPr>
                <w:rFonts w:ascii="Arial" w:eastAsia="Times New Roman" w:hAnsi="Arial" w:cs="Arial"/>
                <w:sz w:val="24"/>
                <w:szCs w:val="24"/>
                <w:lang w:val="en-GB"/>
              </w:rPr>
            </w:pPr>
          </w:p>
        </w:tc>
      </w:tr>
      <w:tr w:rsidR="00A55D22" w:rsidRPr="009218B1" w:rsidTr="00A55D22">
        <w:trPr>
          <w:trHeight w:val="2193"/>
        </w:trPr>
        <w:tc>
          <w:tcPr>
            <w:tcW w:w="9938" w:type="dxa"/>
          </w:tcPr>
          <w:p w:rsidR="00A55D22" w:rsidRPr="00A55D22" w:rsidRDefault="00A55D22" w:rsidP="00A55D22">
            <w:pPr>
              <w:keepNext/>
              <w:autoSpaceDE w:val="0"/>
              <w:autoSpaceDN w:val="0"/>
              <w:spacing w:before="240" w:after="60" w:line="240" w:lineRule="auto"/>
              <w:jc w:val="both"/>
              <w:outlineLvl w:val="2"/>
              <w:rPr>
                <w:rFonts w:ascii="Arial" w:eastAsia="Times New Roman" w:hAnsi="Arial" w:cs="Arial"/>
                <w:b/>
                <w:bCs/>
                <w:sz w:val="26"/>
                <w:szCs w:val="26"/>
                <w:lang w:val="en-GB"/>
              </w:rPr>
            </w:pPr>
          </w:p>
          <w:p w:rsidR="00A55D22" w:rsidRPr="00A55D22" w:rsidRDefault="00A55D22" w:rsidP="00A55D22">
            <w:pPr>
              <w:keepNext/>
              <w:autoSpaceDE w:val="0"/>
              <w:autoSpaceDN w:val="0"/>
              <w:spacing w:before="240" w:after="60" w:line="240" w:lineRule="auto"/>
              <w:outlineLvl w:val="2"/>
              <w:rPr>
                <w:rFonts w:ascii="Arial" w:eastAsia="Times New Roman" w:hAnsi="Arial" w:cs="Arial"/>
                <w:b/>
                <w:bCs/>
                <w:sz w:val="26"/>
                <w:szCs w:val="26"/>
                <w:lang w:val="en-GB"/>
              </w:rPr>
            </w:pPr>
            <w:r w:rsidRPr="00A55D22">
              <w:rPr>
                <w:rFonts w:ascii="Arial" w:eastAsia="Times New Roman" w:hAnsi="Arial" w:cs="Arial"/>
                <w:b/>
                <w:bCs/>
                <w:sz w:val="26"/>
                <w:szCs w:val="26"/>
                <w:lang w:val="en-GB"/>
              </w:rPr>
              <w:t>Proposal</w:t>
            </w:r>
          </w:p>
          <w:p w:rsidR="007E36C6" w:rsidRDefault="007E36C6" w:rsidP="007E36C6">
            <w:pPr>
              <w:autoSpaceDE w:val="0"/>
              <w:autoSpaceDN w:val="0"/>
              <w:spacing w:after="0" w:line="240" w:lineRule="auto"/>
              <w:jc w:val="both"/>
              <w:rPr>
                <w:rFonts w:ascii="Times New Roman" w:eastAsia="Times New Roman" w:hAnsi="Times New Roman" w:cs="Times New Roman"/>
                <w:lang w:val="en-GB"/>
              </w:rPr>
            </w:pPr>
          </w:p>
          <w:p w:rsidR="000A26D4" w:rsidRDefault="007E36C6" w:rsidP="007E36C6">
            <w:pPr>
              <w:autoSpaceDE w:val="0"/>
              <w:autoSpaceDN w:val="0"/>
              <w:spacing w:after="0" w:line="240" w:lineRule="auto"/>
              <w:jc w:val="both"/>
              <w:rPr>
                <w:rFonts w:ascii="Arial" w:eastAsia="Times New Roman" w:hAnsi="Arial" w:cs="Arial"/>
                <w:lang w:val="en-GB"/>
              </w:rPr>
            </w:pPr>
            <w:r w:rsidRPr="007E36C6">
              <w:rPr>
                <w:rFonts w:ascii="Arial" w:eastAsia="Times New Roman" w:hAnsi="Arial" w:cs="Arial"/>
                <w:lang w:val="en-GB"/>
              </w:rPr>
              <w:t xml:space="preserve">WG FM </w:t>
            </w:r>
            <w:r w:rsidR="00A55D22" w:rsidRPr="007E36C6">
              <w:rPr>
                <w:rFonts w:ascii="Arial" w:eastAsia="Times New Roman" w:hAnsi="Arial" w:cs="Arial"/>
                <w:lang w:val="en-GB"/>
              </w:rPr>
              <w:t>is invited to consider the responses and the summary for necessary actions to be taken on the subject.</w:t>
            </w:r>
            <w:r w:rsidR="00CB3EF1">
              <w:rPr>
                <w:rFonts w:ascii="Arial" w:eastAsia="Times New Roman" w:hAnsi="Arial" w:cs="Arial"/>
                <w:lang w:val="en-GB"/>
              </w:rPr>
              <w:t xml:space="preserve"> </w:t>
            </w:r>
          </w:p>
          <w:p w:rsidR="00A55D22" w:rsidRDefault="00CB3EF1" w:rsidP="007E36C6">
            <w:pPr>
              <w:autoSpaceDE w:val="0"/>
              <w:autoSpaceDN w:val="0"/>
              <w:spacing w:after="0" w:line="240" w:lineRule="auto"/>
              <w:jc w:val="both"/>
              <w:rPr>
                <w:rFonts w:ascii="Arial" w:eastAsia="Times New Roman" w:hAnsi="Arial" w:cs="Arial"/>
                <w:lang w:val="en-GB"/>
              </w:rPr>
            </w:pPr>
            <w:r>
              <w:rPr>
                <w:rFonts w:ascii="Arial" w:eastAsia="Times New Roman" w:hAnsi="Arial" w:cs="Arial"/>
                <w:lang w:val="en-GB"/>
              </w:rPr>
              <w:t>SRD/MG is invited to provide an assessment based on the results of the questionnaire and make a proposal to WGFM.</w:t>
            </w:r>
          </w:p>
          <w:p w:rsidR="000A26D4" w:rsidRPr="007E36C6" w:rsidRDefault="000A26D4" w:rsidP="007E36C6">
            <w:pPr>
              <w:autoSpaceDE w:val="0"/>
              <w:autoSpaceDN w:val="0"/>
              <w:spacing w:after="0" w:line="240" w:lineRule="auto"/>
              <w:jc w:val="both"/>
              <w:rPr>
                <w:rFonts w:ascii="Arial" w:eastAsia="Times New Roman" w:hAnsi="Arial" w:cs="Arial"/>
                <w:lang w:val="en-GB"/>
              </w:rPr>
            </w:pPr>
            <w:r>
              <w:rPr>
                <w:rFonts w:ascii="Arial" w:eastAsia="Times New Roman" w:hAnsi="Arial" w:cs="Arial"/>
                <w:lang w:val="en-GB"/>
              </w:rPr>
              <w:t>Administrations that have not provided an answer to the two questions yet are kindly requested to do so to have the spectrum inventory information on 862-863 MHz as complete as possible.</w:t>
            </w:r>
          </w:p>
        </w:tc>
      </w:tr>
    </w:tbl>
    <w:p w:rsidR="00A55D22" w:rsidRPr="00A55D22" w:rsidRDefault="00A55D22" w:rsidP="00A55D22">
      <w:pPr>
        <w:autoSpaceDE w:val="0"/>
        <w:autoSpaceDN w:val="0"/>
        <w:spacing w:after="0" w:line="240" w:lineRule="auto"/>
        <w:jc w:val="both"/>
        <w:rPr>
          <w:rFonts w:ascii="Times New Roman" w:eastAsia="Times New Roman" w:hAnsi="Times New Roman" w:cs="Times New Roman"/>
          <w:sz w:val="24"/>
          <w:szCs w:val="24"/>
          <w:lang w:val="en-GB"/>
        </w:rPr>
      </w:pPr>
    </w:p>
    <w:p w:rsidR="00A55D22" w:rsidRPr="00A55D22" w:rsidRDefault="00A55D22" w:rsidP="00A55D22">
      <w:pPr>
        <w:autoSpaceDE w:val="0"/>
        <w:autoSpaceDN w:val="0"/>
        <w:spacing w:after="0" w:line="240" w:lineRule="auto"/>
        <w:ind w:left="-540" w:right="-852"/>
        <w:jc w:val="both"/>
        <w:rPr>
          <w:rFonts w:ascii="Times New Roman" w:eastAsia="Times New Roman" w:hAnsi="Times New Roman" w:cs="Times New Roman"/>
          <w:sz w:val="24"/>
          <w:szCs w:val="24"/>
          <w:lang w:val="en-GB"/>
        </w:rPr>
      </w:pPr>
    </w:p>
    <w:p w:rsidR="00A55D22" w:rsidRPr="00A55D22" w:rsidRDefault="00A55D22" w:rsidP="00A55D22">
      <w:pPr>
        <w:keepNext/>
        <w:numPr>
          <w:ilvl w:val="0"/>
          <w:numId w:val="1"/>
        </w:numPr>
        <w:autoSpaceDE w:val="0"/>
        <w:autoSpaceDN w:val="0"/>
        <w:spacing w:before="240" w:after="60" w:line="240" w:lineRule="auto"/>
        <w:jc w:val="both"/>
        <w:outlineLvl w:val="0"/>
        <w:rPr>
          <w:rFonts w:ascii="Times New Roman" w:eastAsia="Times New Roman" w:hAnsi="Times New Roman" w:cs="Times New Roman"/>
          <w:b/>
          <w:bCs/>
          <w:sz w:val="28"/>
          <w:szCs w:val="28"/>
          <w:lang w:val="en-GB"/>
        </w:rPr>
      </w:pPr>
      <w:r w:rsidRPr="00A55D22">
        <w:rPr>
          <w:rFonts w:ascii="Arial" w:eastAsia="Times New Roman" w:hAnsi="Arial" w:cs="Arial"/>
          <w:b/>
          <w:lang w:val="en-GB"/>
        </w:rPr>
        <w:br w:type="page"/>
      </w:r>
      <w:r w:rsidRPr="00A55D22">
        <w:rPr>
          <w:rFonts w:ascii="Arial" w:eastAsia="Times New Roman" w:hAnsi="Arial" w:cs="Arial"/>
          <w:b/>
          <w:lang w:val="en-GB"/>
        </w:rPr>
        <w:lastRenderedPageBreak/>
        <w:t>Responses</w:t>
      </w:r>
    </w:p>
    <w:p w:rsidR="00A55D22" w:rsidRPr="00A55D22" w:rsidRDefault="00A55D22" w:rsidP="00A55D22">
      <w:pPr>
        <w:autoSpaceDE w:val="0"/>
        <w:autoSpaceDN w:val="0"/>
        <w:spacing w:after="0" w:line="240" w:lineRule="auto"/>
        <w:ind w:left="-540" w:right="-852"/>
        <w:jc w:val="both"/>
        <w:rPr>
          <w:rFonts w:ascii="Times New Roman" w:eastAsia="Times New Roman" w:hAnsi="Times New Roman" w:cs="Times New Roman"/>
          <w:sz w:val="24"/>
          <w:szCs w:val="24"/>
          <w:lang w:val="en-GB"/>
        </w:rPr>
      </w:pPr>
    </w:p>
    <w:p w:rsidR="00A55D22" w:rsidRPr="00A55D22" w:rsidRDefault="00A55D22" w:rsidP="00A55D22">
      <w:pPr>
        <w:autoSpaceDE w:val="0"/>
        <w:autoSpaceDN w:val="0"/>
        <w:spacing w:after="0" w:line="240" w:lineRule="auto"/>
        <w:jc w:val="both"/>
        <w:rPr>
          <w:rFonts w:ascii="Arial" w:eastAsia="Times New Roman" w:hAnsi="Arial" w:cs="Arial"/>
          <w:bCs/>
          <w:lang w:val="en-US"/>
        </w:rPr>
      </w:pPr>
      <w:r w:rsidRPr="006325FC">
        <w:rPr>
          <w:rFonts w:ascii="Arial" w:eastAsia="Times New Roman" w:hAnsi="Arial" w:cs="Arial"/>
          <w:bCs/>
          <w:lang w:val="en-US"/>
        </w:rPr>
        <w:t xml:space="preserve">Replies were received from </w:t>
      </w:r>
      <w:r w:rsidR="00461083" w:rsidRPr="006325FC">
        <w:rPr>
          <w:rFonts w:ascii="Arial" w:eastAsia="Times New Roman" w:hAnsi="Arial" w:cs="Arial"/>
          <w:bCs/>
          <w:lang w:val="en-US"/>
        </w:rPr>
        <w:t>4</w:t>
      </w:r>
      <w:r w:rsidR="006325FC">
        <w:rPr>
          <w:rFonts w:ascii="Arial" w:eastAsia="Times New Roman" w:hAnsi="Arial" w:cs="Arial"/>
          <w:bCs/>
          <w:lang w:val="en-US"/>
        </w:rPr>
        <w:t>2</w:t>
      </w:r>
      <w:r w:rsidRPr="006325FC">
        <w:rPr>
          <w:rFonts w:ascii="Arial" w:eastAsia="Times New Roman" w:hAnsi="Arial" w:cs="Arial"/>
          <w:bCs/>
          <w:lang w:val="en-US"/>
        </w:rPr>
        <w:t xml:space="preserve"> administrations by </w:t>
      </w:r>
      <w:r w:rsidR="006325FC" w:rsidRPr="006325FC">
        <w:rPr>
          <w:rFonts w:ascii="Arial" w:eastAsia="Times New Roman" w:hAnsi="Arial" w:cs="Arial"/>
          <w:bCs/>
          <w:lang w:val="en-US"/>
        </w:rPr>
        <w:t xml:space="preserve">1 August </w:t>
      </w:r>
      <w:r w:rsidRPr="006325FC">
        <w:rPr>
          <w:rFonts w:ascii="Arial" w:eastAsia="Times New Roman" w:hAnsi="Arial" w:cs="Arial"/>
          <w:bCs/>
          <w:lang w:val="en-US"/>
        </w:rPr>
        <w:t>201</w:t>
      </w:r>
      <w:r w:rsidR="009A518F" w:rsidRPr="006325FC">
        <w:rPr>
          <w:rFonts w:ascii="Arial" w:eastAsia="Times New Roman" w:hAnsi="Arial" w:cs="Arial"/>
          <w:bCs/>
          <w:lang w:val="en-US"/>
        </w:rPr>
        <w:t>2</w:t>
      </w:r>
      <w:r w:rsidRPr="006325FC">
        <w:rPr>
          <w:rFonts w:ascii="Arial" w:eastAsia="Times New Roman" w:hAnsi="Arial" w:cs="Arial"/>
          <w:bCs/>
          <w:lang w:val="en-US"/>
        </w:rPr>
        <w:t>.</w:t>
      </w:r>
    </w:p>
    <w:p w:rsidR="00A55D22" w:rsidRPr="00A55D22" w:rsidRDefault="00A55D22" w:rsidP="00A55D22">
      <w:pPr>
        <w:autoSpaceDE w:val="0"/>
        <w:autoSpaceDN w:val="0"/>
        <w:spacing w:after="0" w:line="240" w:lineRule="auto"/>
        <w:jc w:val="both"/>
        <w:rPr>
          <w:rFonts w:ascii="Arial" w:eastAsia="Times New Roman" w:hAnsi="Arial" w:cs="Arial"/>
          <w:bCs/>
          <w:lang w:val="en-US"/>
        </w:rPr>
      </w:pPr>
    </w:p>
    <w:tbl>
      <w:tblPr>
        <w:tblStyle w:val="TableGrid1"/>
        <w:tblW w:w="0" w:type="auto"/>
        <w:tblInd w:w="360" w:type="dxa"/>
        <w:tblBorders>
          <w:insideH w:val="none" w:sz="0" w:space="0" w:color="auto"/>
          <w:insideV w:val="none" w:sz="0" w:space="0" w:color="auto"/>
        </w:tblBorders>
        <w:tblLook w:val="01E0" w:firstRow="1" w:lastRow="1" w:firstColumn="1" w:lastColumn="1" w:noHBand="0" w:noVBand="0"/>
      </w:tblPr>
      <w:tblGrid>
        <w:gridCol w:w="4081"/>
        <w:gridCol w:w="4081"/>
      </w:tblGrid>
      <w:tr w:rsidR="00A55D22" w:rsidRPr="003846DE" w:rsidTr="00A55D22">
        <w:trPr>
          <w:trHeight w:val="1428"/>
        </w:trPr>
        <w:tc>
          <w:tcPr>
            <w:tcW w:w="4081" w:type="dxa"/>
          </w:tcPr>
          <w:p w:rsidR="005D1BF9" w:rsidRPr="00B12B6E" w:rsidRDefault="005D1BF9" w:rsidP="00B12B6E">
            <w:pPr>
              <w:pStyle w:val="NoSpacing"/>
              <w:rPr>
                <w:b/>
                <w:lang w:val="it-IT"/>
              </w:rPr>
            </w:pPr>
            <w:r w:rsidRPr="00B12B6E">
              <w:rPr>
                <w:b/>
                <w:lang w:val="it-IT"/>
              </w:rPr>
              <w:t>Andorra</w:t>
            </w:r>
          </w:p>
          <w:p w:rsidR="008E09F7" w:rsidRPr="00B12B6E" w:rsidRDefault="00A55D22" w:rsidP="00B12B6E">
            <w:pPr>
              <w:pStyle w:val="NoSpacing"/>
              <w:rPr>
                <w:b/>
                <w:lang w:val="it-IT"/>
              </w:rPr>
            </w:pPr>
            <w:r w:rsidRPr="00B12B6E">
              <w:rPr>
                <w:b/>
                <w:lang w:val="it-IT"/>
              </w:rPr>
              <w:t>Austria</w:t>
            </w:r>
          </w:p>
          <w:p w:rsidR="00556432" w:rsidRPr="00B12B6E" w:rsidRDefault="00A55D22" w:rsidP="00B12B6E">
            <w:pPr>
              <w:pStyle w:val="NoSpacing"/>
              <w:rPr>
                <w:b/>
                <w:lang w:val="it-IT"/>
              </w:rPr>
            </w:pPr>
            <w:r w:rsidRPr="00B12B6E">
              <w:rPr>
                <w:b/>
                <w:lang w:val="it-IT"/>
              </w:rPr>
              <w:t>Belarus</w:t>
            </w:r>
          </w:p>
          <w:p w:rsidR="00B12B6E" w:rsidRPr="00B12B6E" w:rsidRDefault="00A55D22" w:rsidP="00B12B6E">
            <w:pPr>
              <w:pStyle w:val="NoSpacing"/>
              <w:rPr>
                <w:b/>
                <w:lang w:val="it-IT"/>
              </w:rPr>
            </w:pPr>
            <w:r w:rsidRPr="00B12B6E">
              <w:rPr>
                <w:b/>
                <w:lang w:val="it-IT"/>
              </w:rPr>
              <w:t>Belgium</w:t>
            </w:r>
          </w:p>
          <w:p w:rsidR="00A55D22" w:rsidRDefault="00A55D22" w:rsidP="00B12B6E">
            <w:pPr>
              <w:pStyle w:val="NoSpacing"/>
              <w:rPr>
                <w:b/>
                <w:lang w:val="it-IT"/>
              </w:rPr>
            </w:pPr>
            <w:r w:rsidRPr="00B12B6E">
              <w:rPr>
                <w:b/>
                <w:lang w:val="it-IT"/>
              </w:rPr>
              <w:t>Bosnia Herzegovina</w:t>
            </w:r>
          </w:p>
          <w:p w:rsidR="006325FC" w:rsidRPr="00B12B6E" w:rsidRDefault="006325FC" w:rsidP="00B12B6E">
            <w:pPr>
              <w:pStyle w:val="NoSpacing"/>
              <w:rPr>
                <w:b/>
                <w:lang w:val="it-IT"/>
              </w:rPr>
            </w:pPr>
            <w:r>
              <w:rPr>
                <w:b/>
                <w:lang w:val="it-IT"/>
              </w:rPr>
              <w:t>Bulgaria</w:t>
            </w:r>
          </w:p>
          <w:p w:rsidR="00A55D22" w:rsidRPr="00B12B6E" w:rsidRDefault="00A55D22" w:rsidP="00B12B6E">
            <w:pPr>
              <w:pStyle w:val="NoSpacing"/>
              <w:rPr>
                <w:b/>
                <w:lang w:val="en-US"/>
              </w:rPr>
            </w:pPr>
            <w:r w:rsidRPr="00B12B6E">
              <w:rPr>
                <w:b/>
                <w:lang w:val="en-US"/>
              </w:rPr>
              <w:t>Croatia</w:t>
            </w:r>
          </w:p>
          <w:p w:rsidR="00A55D22" w:rsidRPr="00B12B6E" w:rsidRDefault="00A55D22" w:rsidP="00B12B6E">
            <w:pPr>
              <w:pStyle w:val="NoSpacing"/>
              <w:rPr>
                <w:b/>
                <w:lang w:val="en-US"/>
              </w:rPr>
            </w:pPr>
            <w:r w:rsidRPr="00B12B6E">
              <w:rPr>
                <w:b/>
                <w:lang w:val="en-US"/>
              </w:rPr>
              <w:t>Cyprus</w:t>
            </w:r>
          </w:p>
          <w:p w:rsidR="00A55D22" w:rsidRPr="00B12B6E" w:rsidRDefault="00A55D22" w:rsidP="00B12B6E">
            <w:pPr>
              <w:pStyle w:val="NoSpacing"/>
              <w:rPr>
                <w:b/>
                <w:lang w:val="en-US"/>
              </w:rPr>
            </w:pPr>
            <w:r w:rsidRPr="00B12B6E">
              <w:rPr>
                <w:b/>
                <w:lang w:val="en-US"/>
              </w:rPr>
              <w:t>Czech Republic</w:t>
            </w:r>
          </w:p>
          <w:p w:rsidR="00A55D22" w:rsidRPr="00B12B6E" w:rsidRDefault="00A55D22" w:rsidP="00B12B6E">
            <w:pPr>
              <w:pStyle w:val="NoSpacing"/>
              <w:rPr>
                <w:b/>
                <w:lang w:val="en-GB"/>
              </w:rPr>
            </w:pPr>
            <w:r w:rsidRPr="00B12B6E">
              <w:rPr>
                <w:b/>
                <w:lang w:val="en-GB"/>
              </w:rPr>
              <w:t>Denmark</w:t>
            </w:r>
          </w:p>
          <w:p w:rsidR="00A55D22" w:rsidRPr="00B12B6E" w:rsidRDefault="00A55D22" w:rsidP="00B12B6E">
            <w:pPr>
              <w:pStyle w:val="NoSpacing"/>
              <w:rPr>
                <w:b/>
                <w:lang w:val="en-GB"/>
              </w:rPr>
            </w:pPr>
            <w:r w:rsidRPr="00B12B6E">
              <w:rPr>
                <w:b/>
                <w:lang w:val="en-GB"/>
              </w:rPr>
              <w:t>Estonia</w:t>
            </w:r>
          </w:p>
          <w:p w:rsidR="00A55D22" w:rsidRPr="00B12B6E" w:rsidRDefault="00A55D22" w:rsidP="00B12B6E">
            <w:pPr>
              <w:pStyle w:val="NoSpacing"/>
              <w:rPr>
                <w:b/>
                <w:lang w:val="en-GB"/>
              </w:rPr>
            </w:pPr>
            <w:r w:rsidRPr="00B12B6E">
              <w:rPr>
                <w:b/>
                <w:lang w:val="en-GB"/>
              </w:rPr>
              <w:t>Finland</w:t>
            </w:r>
          </w:p>
          <w:p w:rsidR="00A55D22" w:rsidRPr="00B12B6E" w:rsidRDefault="00A55D22" w:rsidP="00B12B6E">
            <w:pPr>
              <w:pStyle w:val="NoSpacing"/>
              <w:rPr>
                <w:b/>
                <w:lang w:val="en-GB"/>
              </w:rPr>
            </w:pPr>
            <w:r w:rsidRPr="00B12B6E">
              <w:rPr>
                <w:b/>
                <w:lang w:val="en-GB"/>
              </w:rPr>
              <w:t>France</w:t>
            </w:r>
          </w:p>
          <w:p w:rsidR="00556432" w:rsidRPr="00B12B6E" w:rsidRDefault="00A55D22" w:rsidP="00B12B6E">
            <w:pPr>
              <w:pStyle w:val="NoSpacing"/>
              <w:rPr>
                <w:b/>
                <w:lang w:val="en-GB"/>
              </w:rPr>
            </w:pPr>
            <w:r w:rsidRPr="00B12B6E">
              <w:rPr>
                <w:b/>
                <w:lang w:val="en-GB"/>
              </w:rPr>
              <w:t>Georgia</w:t>
            </w:r>
          </w:p>
          <w:p w:rsidR="00A55D22" w:rsidRDefault="00A55D22" w:rsidP="00B12B6E">
            <w:pPr>
              <w:pStyle w:val="NoSpacing"/>
              <w:rPr>
                <w:b/>
                <w:lang w:val="en-GB"/>
              </w:rPr>
            </w:pPr>
            <w:r w:rsidRPr="00B12B6E">
              <w:rPr>
                <w:b/>
                <w:lang w:val="en-GB"/>
              </w:rPr>
              <w:t>Germany</w:t>
            </w:r>
          </w:p>
          <w:p w:rsidR="00C03452" w:rsidRPr="00B12B6E" w:rsidRDefault="00C03452" w:rsidP="00B12B6E">
            <w:pPr>
              <w:pStyle w:val="NoSpacing"/>
              <w:rPr>
                <w:b/>
                <w:lang w:val="en-GB"/>
              </w:rPr>
            </w:pPr>
            <w:r>
              <w:rPr>
                <w:b/>
                <w:lang w:val="en-GB"/>
              </w:rPr>
              <w:t>Greece</w:t>
            </w:r>
          </w:p>
          <w:p w:rsidR="00A55D22" w:rsidRPr="0023228D" w:rsidRDefault="00A55D22" w:rsidP="00B12B6E">
            <w:pPr>
              <w:pStyle w:val="NoSpacing"/>
              <w:rPr>
                <w:b/>
                <w:lang w:val="en-GB"/>
              </w:rPr>
            </w:pPr>
            <w:r w:rsidRPr="0023228D">
              <w:rPr>
                <w:b/>
                <w:lang w:val="en-GB"/>
              </w:rPr>
              <w:t>Hungary</w:t>
            </w:r>
          </w:p>
          <w:p w:rsidR="00A55D22" w:rsidRPr="0023228D" w:rsidRDefault="00A55D22" w:rsidP="00B12B6E">
            <w:pPr>
              <w:pStyle w:val="NoSpacing"/>
              <w:rPr>
                <w:b/>
                <w:lang w:val="en-GB"/>
              </w:rPr>
            </w:pPr>
            <w:r w:rsidRPr="0023228D">
              <w:rPr>
                <w:b/>
                <w:lang w:val="en-GB"/>
              </w:rPr>
              <w:t>Iceland</w:t>
            </w:r>
          </w:p>
          <w:p w:rsidR="00A55D22" w:rsidRPr="0023228D" w:rsidRDefault="00A55D22" w:rsidP="00B12B6E">
            <w:pPr>
              <w:pStyle w:val="NoSpacing"/>
              <w:rPr>
                <w:b/>
                <w:lang w:val="en-GB"/>
              </w:rPr>
            </w:pPr>
            <w:r w:rsidRPr="0023228D">
              <w:rPr>
                <w:b/>
                <w:lang w:val="en-GB"/>
              </w:rPr>
              <w:t>Ireland</w:t>
            </w:r>
          </w:p>
          <w:p w:rsidR="008C34B2" w:rsidRPr="0023228D" w:rsidRDefault="008C34B2" w:rsidP="00B12B6E">
            <w:pPr>
              <w:pStyle w:val="NoSpacing"/>
              <w:rPr>
                <w:b/>
                <w:lang w:val="en-GB"/>
              </w:rPr>
            </w:pPr>
            <w:r w:rsidRPr="0023228D">
              <w:rPr>
                <w:b/>
                <w:lang w:val="en-GB"/>
              </w:rPr>
              <w:t>Italy</w:t>
            </w:r>
          </w:p>
          <w:p w:rsidR="001514F0" w:rsidRPr="0023228D" w:rsidRDefault="001514F0" w:rsidP="001514F0">
            <w:pPr>
              <w:pStyle w:val="NoSpacing"/>
              <w:rPr>
                <w:b/>
                <w:bCs/>
                <w:lang w:val="en-GB"/>
              </w:rPr>
            </w:pPr>
            <w:r w:rsidRPr="0023228D">
              <w:rPr>
                <w:b/>
                <w:bCs/>
                <w:lang w:val="en-GB"/>
              </w:rPr>
              <w:t>Latvia</w:t>
            </w:r>
          </w:p>
          <w:p w:rsidR="00A55D22" w:rsidRPr="00C03452" w:rsidRDefault="001514F0" w:rsidP="001514F0">
            <w:pPr>
              <w:pStyle w:val="NoSpacing"/>
              <w:rPr>
                <w:bCs/>
                <w:lang w:val="de-DE"/>
              </w:rPr>
            </w:pPr>
            <w:r w:rsidRPr="00C03452">
              <w:rPr>
                <w:b/>
                <w:bCs/>
                <w:lang w:val="de-DE"/>
              </w:rPr>
              <w:t>Liechtenstein</w:t>
            </w:r>
          </w:p>
        </w:tc>
        <w:tc>
          <w:tcPr>
            <w:tcW w:w="4081" w:type="dxa"/>
          </w:tcPr>
          <w:p w:rsidR="00A55D22" w:rsidRPr="00C03452" w:rsidRDefault="00A55D22" w:rsidP="00B12B6E">
            <w:pPr>
              <w:pStyle w:val="NoSpacing"/>
              <w:rPr>
                <w:b/>
                <w:lang w:val="en-GB"/>
              </w:rPr>
            </w:pPr>
            <w:r w:rsidRPr="00C03452">
              <w:rPr>
                <w:b/>
                <w:lang w:val="en-GB"/>
              </w:rPr>
              <w:t>Lithuania</w:t>
            </w:r>
          </w:p>
          <w:p w:rsidR="00A55D22" w:rsidRPr="00C03452" w:rsidRDefault="00A55D22" w:rsidP="00B12B6E">
            <w:pPr>
              <w:pStyle w:val="NoSpacing"/>
              <w:rPr>
                <w:b/>
                <w:lang w:val="en-GB"/>
              </w:rPr>
            </w:pPr>
            <w:r w:rsidRPr="00C03452">
              <w:rPr>
                <w:b/>
                <w:lang w:val="en-GB"/>
              </w:rPr>
              <w:t>Luxembourg</w:t>
            </w:r>
          </w:p>
          <w:p w:rsidR="009A518F" w:rsidRPr="00B12B6E" w:rsidRDefault="00A55D22" w:rsidP="00B12B6E">
            <w:pPr>
              <w:pStyle w:val="NoSpacing"/>
              <w:rPr>
                <w:b/>
                <w:lang w:val="it-IT"/>
              </w:rPr>
            </w:pPr>
            <w:r w:rsidRPr="00B12B6E">
              <w:rPr>
                <w:b/>
                <w:lang w:val="it-IT"/>
              </w:rPr>
              <w:t>Macedonia</w:t>
            </w:r>
          </w:p>
          <w:p w:rsidR="001514F0" w:rsidRDefault="00A55D22" w:rsidP="00B12B6E">
            <w:pPr>
              <w:pStyle w:val="NoSpacing"/>
              <w:rPr>
                <w:b/>
                <w:lang w:val="it-IT"/>
              </w:rPr>
            </w:pPr>
            <w:r w:rsidRPr="00B12B6E">
              <w:rPr>
                <w:b/>
                <w:lang w:val="it-IT"/>
              </w:rPr>
              <w:t>Malta</w:t>
            </w:r>
          </w:p>
          <w:p w:rsidR="006325FC" w:rsidRDefault="006325FC" w:rsidP="00B12B6E">
            <w:pPr>
              <w:pStyle w:val="NoSpacing"/>
              <w:rPr>
                <w:b/>
                <w:lang w:val="it-IT"/>
              </w:rPr>
            </w:pPr>
            <w:r>
              <w:rPr>
                <w:b/>
                <w:lang w:val="it-IT"/>
              </w:rPr>
              <w:t>Moldava</w:t>
            </w:r>
          </w:p>
          <w:p w:rsidR="00556432" w:rsidRDefault="00A55D22" w:rsidP="00B12B6E">
            <w:pPr>
              <w:pStyle w:val="NoSpacing"/>
              <w:rPr>
                <w:b/>
                <w:lang w:val="it-IT"/>
              </w:rPr>
            </w:pPr>
            <w:r w:rsidRPr="00B12B6E">
              <w:rPr>
                <w:b/>
                <w:lang w:val="it-IT"/>
              </w:rPr>
              <w:t>Montenegro</w:t>
            </w:r>
          </w:p>
          <w:p w:rsidR="001514F0" w:rsidRPr="00B12B6E" w:rsidRDefault="001514F0" w:rsidP="00B12B6E">
            <w:pPr>
              <w:pStyle w:val="NoSpacing"/>
              <w:rPr>
                <w:b/>
                <w:lang w:val="it-IT"/>
              </w:rPr>
            </w:pPr>
            <w:r>
              <w:rPr>
                <w:b/>
                <w:lang w:val="it-IT"/>
              </w:rPr>
              <w:t>Norway</w:t>
            </w:r>
          </w:p>
          <w:p w:rsidR="00A55D22" w:rsidRPr="00B12B6E" w:rsidRDefault="00A55D22" w:rsidP="00B12B6E">
            <w:pPr>
              <w:pStyle w:val="NoSpacing"/>
              <w:rPr>
                <w:b/>
                <w:lang w:val="it-IT"/>
              </w:rPr>
            </w:pPr>
            <w:r w:rsidRPr="00B12B6E">
              <w:rPr>
                <w:b/>
                <w:lang w:val="it-IT"/>
              </w:rPr>
              <w:t>Polen</w:t>
            </w:r>
          </w:p>
          <w:p w:rsidR="00A55D22" w:rsidRPr="00B12B6E" w:rsidRDefault="00A55D22" w:rsidP="00B12B6E">
            <w:pPr>
              <w:pStyle w:val="NoSpacing"/>
              <w:rPr>
                <w:b/>
                <w:lang w:val="en-GB"/>
              </w:rPr>
            </w:pPr>
            <w:r w:rsidRPr="00B12B6E">
              <w:rPr>
                <w:b/>
                <w:lang w:val="en-GB"/>
              </w:rPr>
              <w:t>Portugal</w:t>
            </w:r>
          </w:p>
          <w:p w:rsidR="00A55D22" w:rsidRPr="00B12B6E" w:rsidRDefault="00A55D22" w:rsidP="00B12B6E">
            <w:pPr>
              <w:pStyle w:val="NoSpacing"/>
              <w:rPr>
                <w:b/>
                <w:lang w:val="en-GB"/>
              </w:rPr>
            </w:pPr>
            <w:r w:rsidRPr="00B12B6E">
              <w:rPr>
                <w:b/>
                <w:lang w:val="en-GB"/>
              </w:rPr>
              <w:t>Russian Federation</w:t>
            </w:r>
          </w:p>
          <w:p w:rsidR="005D1BF9" w:rsidRPr="00B12B6E" w:rsidRDefault="005D1BF9" w:rsidP="00B12B6E">
            <w:pPr>
              <w:pStyle w:val="NoSpacing"/>
              <w:rPr>
                <w:b/>
                <w:lang w:val="en-GB"/>
              </w:rPr>
            </w:pPr>
            <w:r w:rsidRPr="00B12B6E">
              <w:rPr>
                <w:b/>
                <w:lang w:val="en-GB"/>
              </w:rPr>
              <w:t>Serbia</w:t>
            </w:r>
          </w:p>
          <w:p w:rsidR="00A55D22" w:rsidRPr="00B12B6E" w:rsidRDefault="00A55D22" w:rsidP="00B12B6E">
            <w:pPr>
              <w:pStyle w:val="NoSpacing"/>
              <w:rPr>
                <w:b/>
                <w:lang w:val="en-GB"/>
              </w:rPr>
            </w:pPr>
            <w:r w:rsidRPr="00B12B6E">
              <w:rPr>
                <w:b/>
                <w:lang w:val="en-GB"/>
              </w:rPr>
              <w:t>Slovak Republic</w:t>
            </w:r>
          </w:p>
          <w:p w:rsidR="00A55D22" w:rsidRPr="00B12B6E" w:rsidRDefault="00A55D22" w:rsidP="00B12B6E">
            <w:pPr>
              <w:pStyle w:val="NoSpacing"/>
              <w:rPr>
                <w:b/>
                <w:lang w:val="en-GB"/>
              </w:rPr>
            </w:pPr>
            <w:r w:rsidRPr="00B12B6E">
              <w:rPr>
                <w:b/>
                <w:lang w:val="en-GB"/>
              </w:rPr>
              <w:t>Slovenia</w:t>
            </w:r>
          </w:p>
          <w:p w:rsidR="00A55D22" w:rsidRPr="00B12B6E" w:rsidRDefault="00A55D22" w:rsidP="00B12B6E">
            <w:pPr>
              <w:pStyle w:val="NoSpacing"/>
              <w:rPr>
                <w:b/>
                <w:lang w:val="en-GB"/>
              </w:rPr>
            </w:pPr>
            <w:r w:rsidRPr="00B12B6E">
              <w:rPr>
                <w:b/>
                <w:lang w:val="en-GB"/>
              </w:rPr>
              <w:t>Spain</w:t>
            </w:r>
          </w:p>
          <w:p w:rsidR="00A55D22" w:rsidRPr="00B12B6E" w:rsidRDefault="00A55D22" w:rsidP="00B12B6E">
            <w:pPr>
              <w:pStyle w:val="NoSpacing"/>
              <w:rPr>
                <w:b/>
                <w:lang w:val="en-GB"/>
              </w:rPr>
            </w:pPr>
            <w:r w:rsidRPr="00B12B6E">
              <w:rPr>
                <w:b/>
                <w:lang w:val="en-GB"/>
              </w:rPr>
              <w:t>Sweden</w:t>
            </w:r>
          </w:p>
          <w:p w:rsidR="00A55D22" w:rsidRDefault="00A55D22" w:rsidP="00B12B6E">
            <w:pPr>
              <w:pStyle w:val="NoSpacing"/>
              <w:rPr>
                <w:b/>
                <w:lang w:val="en-GB"/>
              </w:rPr>
            </w:pPr>
            <w:r w:rsidRPr="00B12B6E">
              <w:rPr>
                <w:b/>
                <w:lang w:val="en-GB"/>
              </w:rPr>
              <w:t>Switzerland</w:t>
            </w:r>
          </w:p>
          <w:p w:rsidR="001514F0" w:rsidRPr="00B12B6E" w:rsidRDefault="001514F0" w:rsidP="00B12B6E">
            <w:pPr>
              <w:pStyle w:val="NoSpacing"/>
              <w:rPr>
                <w:b/>
                <w:lang w:val="en-GB"/>
              </w:rPr>
            </w:pPr>
            <w:r>
              <w:rPr>
                <w:b/>
                <w:lang w:val="en-GB"/>
              </w:rPr>
              <w:t>The Netherlands</w:t>
            </w:r>
          </w:p>
          <w:p w:rsidR="00A55D22" w:rsidRPr="00B12B6E" w:rsidRDefault="00A55D22" w:rsidP="00B12B6E">
            <w:pPr>
              <w:pStyle w:val="NoSpacing"/>
              <w:rPr>
                <w:b/>
                <w:lang w:val="en-GB"/>
              </w:rPr>
            </w:pPr>
            <w:r w:rsidRPr="00B12B6E">
              <w:rPr>
                <w:b/>
                <w:lang w:val="en-GB"/>
              </w:rPr>
              <w:t>The United Kingdom</w:t>
            </w:r>
          </w:p>
          <w:p w:rsidR="00A55D22" w:rsidRDefault="00A55D22" w:rsidP="00B12B6E">
            <w:pPr>
              <w:pStyle w:val="NoSpacing"/>
              <w:rPr>
                <w:b/>
                <w:lang w:val="en-GB"/>
              </w:rPr>
            </w:pPr>
            <w:r w:rsidRPr="00B12B6E">
              <w:rPr>
                <w:b/>
                <w:lang w:val="en-GB"/>
              </w:rPr>
              <w:t>Turkey</w:t>
            </w:r>
          </w:p>
          <w:p w:rsidR="00461083" w:rsidRPr="00B12B6E" w:rsidRDefault="00461083" w:rsidP="00B12B6E">
            <w:pPr>
              <w:pStyle w:val="NoSpacing"/>
              <w:rPr>
                <w:b/>
                <w:lang w:val="en-GB"/>
              </w:rPr>
            </w:pPr>
            <w:r>
              <w:rPr>
                <w:b/>
                <w:lang w:val="en-GB"/>
              </w:rPr>
              <w:t>Ukraine</w:t>
            </w:r>
          </w:p>
          <w:p w:rsidR="00A55D22" w:rsidRPr="00B12B6E" w:rsidRDefault="00A55D22" w:rsidP="00B12B6E">
            <w:pPr>
              <w:pStyle w:val="NoSpacing"/>
              <w:rPr>
                <w:bCs/>
                <w:lang w:val="en-US"/>
              </w:rPr>
            </w:pPr>
          </w:p>
        </w:tc>
      </w:tr>
    </w:tbl>
    <w:p w:rsidR="00A55D22" w:rsidRPr="00A55D22" w:rsidRDefault="00A55D22" w:rsidP="00A55D22">
      <w:pPr>
        <w:spacing w:after="0" w:line="240" w:lineRule="auto"/>
        <w:rPr>
          <w:rFonts w:ascii="Arial" w:eastAsia="Times New Roman" w:hAnsi="Arial" w:cs="Arial"/>
          <w:bCs/>
          <w:lang w:val="en-GB"/>
        </w:rPr>
      </w:pPr>
    </w:p>
    <w:p w:rsidR="00A55D22" w:rsidRPr="00A55D22" w:rsidRDefault="00A55D22" w:rsidP="00A55D22">
      <w:pPr>
        <w:spacing w:after="0" w:line="240" w:lineRule="auto"/>
        <w:rPr>
          <w:rFonts w:ascii="Arial" w:eastAsia="Times New Roman" w:hAnsi="Arial" w:cs="Arial"/>
          <w:bCs/>
          <w:lang w:val="en-GB"/>
        </w:rPr>
      </w:pPr>
    </w:p>
    <w:p w:rsidR="007E36C6" w:rsidRDefault="00A55D22" w:rsidP="009A518F">
      <w:pPr>
        <w:autoSpaceDE w:val="0"/>
        <w:autoSpaceDN w:val="0"/>
        <w:spacing w:after="0" w:line="240" w:lineRule="auto"/>
        <w:jc w:val="both"/>
        <w:rPr>
          <w:rFonts w:ascii="Arial" w:eastAsia="Batang" w:hAnsi="Arial" w:cs="Arial"/>
          <w:lang w:val="en-GB" w:eastAsia="ko-KR"/>
        </w:rPr>
      </w:pPr>
      <w:r w:rsidRPr="007E36C6">
        <w:rPr>
          <w:rFonts w:ascii="Arial" w:eastAsia="Batang" w:hAnsi="Arial" w:cs="Arial"/>
          <w:lang w:val="en-GB" w:eastAsia="ko-KR"/>
        </w:rPr>
        <w:t xml:space="preserve">The countries which </w:t>
      </w:r>
      <w:r w:rsidR="00696446">
        <w:rPr>
          <w:rFonts w:ascii="Arial" w:eastAsia="Batang" w:hAnsi="Arial" w:cs="Arial"/>
          <w:lang w:val="en-GB" w:eastAsia="ko-KR"/>
        </w:rPr>
        <w:t>have not yet responded</w:t>
      </w:r>
      <w:r w:rsidR="007E36C6">
        <w:rPr>
          <w:rFonts w:ascii="Arial" w:eastAsia="Batang" w:hAnsi="Arial" w:cs="Arial"/>
          <w:lang w:val="en-GB" w:eastAsia="ko-KR"/>
        </w:rPr>
        <w:t xml:space="preserve"> </w:t>
      </w:r>
      <w:r w:rsidRPr="007E36C6">
        <w:rPr>
          <w:rFonts w:ascii="Arial" w:eastAsia="Batang" w:hAnsi="Arial" w:cs="Arial"/>
          <w:lang w:val="en-GB" w:eastAsia="ko-KR"/>
        </w:rPr>
        <w:t>are</w:t>
      </w:r>
      <w:r w:rsidR="00B12B6E">
        <w:rPr>
          <w:rFonts w:ascii="Arial" w:eastAsia="Batang" w:hAnsi="Arial" w:cs="Arial"/>
          <w:lang w:val="en-GB" w:eastAsia="ko-KR"/>
        </w:rPr>
        <w:t xml:space="preserve"> (</w:t>
      </w:r>
      <w:r w:rsidR="006325FC">
        <w:rPr>
          <w:rFonts w:ascii="Arial" w:eastAsia="Batang" w:hAnsi="Arial" w:cs="Arial"/>
          <w:lang w:val="en-GB" w:eastAsia="ko-KR"/>
        </w:rPr>
        <w:t>6</w:t>
      </w:r>
      <w:r w:rsidR="00B12B6E">
        <w:rPr>
          <w:rFonts w:ascii="Arial" w:eastAsia="Batang" w:hAnsi="Arial" w:cs="Arial"/>
          <w:lang w:val="en-GB" w:eastAsia="ko-KR"/>
        </w:rPr>
        <w:t>)</w:t>
      </w:r>
      <w:r w:rsidRPr="007E36C6">
        <w:rPr>
          <w:rFonts w:ascii="Arial" w:eastAsia="Batang" w:hAnsi="Arial" w:cs="Arial"/>
          <w:lang w:val="en-GB" w:eastAsia="ko-KR"/>
        </w:rPr>
        <w:t xml:space="preserve">: </w:t>
      </w:r>
      <w:r w:rsidR="00556432">
        <w:rPr>
          <w:rFonts w:ascii="Arial" w:eastAsia="Batang" w:hAnsi="Arial" w:cs="Arial"/>
          <w:lang w:val="en-GB" w:eastAsia="ko-KR"/>
        </w:rPr>
        <w:t xml:space="preserve">Albania, </w:t>
      </w:r>
      <w:r w:rsidR="00B12B6E" w:rsidRPr="00B12B6E">
        <w:rPr>
          <w:rFonts w:ascii="Arial" w:eastAsia="Batang" w:hAnsi="Arial" w:cs="Arial"/>
          <w:lang w:val="en-GB" w:eastAsia="ko-KR"/>
        </w:rPr>
        <w:t>Azerbaijan</w:t>
      </w:r>
      <w:r w:rsidR="00B12B6E">
        <w:rPr>
          <w:rFonts w:ascii="Arial" w:eastAsia="Batang" w:hAnsi="Arial" w:cs="Arial"/>
          <w:lang w:val="en-GB" w:eastAsia="ko-KR"/>
        </w:rPr>
        <w:t>,</w:t>
      </w:r>
      <w:r w:rsidR="00B12B6E" w:rsidRPr="00B12B6E">
        <w:rPr>
          <w:rFonts w:ascii="Arial" w:eastAsia="Batang" w:hAnsi="Arial" w:cs="Arial"/>
          <w:lang w:val="en-GB" w:eastAsia="ko-KR"/>
        </w:rPr>
        <w:t xml:space="preserve"> </w:t>
      </w:r>
      <w:r w:rsidR="00556432">
        <w:rPr>
          <w:rFonts w:ascii="Arial" w:eastAsia="Batang" w:hAnsi="Arial" w:cs="Arial"/>
          <w:lang w:val="en-GB" w:eastAsia="ko-KR"/>
        </w:rPr>
        <w:t xml:space="preserve">Monaco, Romania, </w:t>
      </w:r>
      <w:r w:rsidR="00B12B6E" w:rsidRPr="00B12B6E">
        <w:rPr>
          <w:rFonts w:ascii="Arial" w:eastAsia="Batang" w:hAnsi="Arial" w:cs="Arial"/>
          <w:lang w:val="en-GB" w:eastAsia="ko-KR"/>
        </w:rPr>
        <w:t>San Marino</w:t>
      </w:r>
      <w:r w:rsidR="00B12B6E">
        <w:rPr>
          <w:rFonts w:ascii="Arial" w:eastAsia="Batang" w:hAnsi="Arial" w:cs="Arial"/>
          <w:lang w:val="en-GB" w:eastAsia="ko-KR"/>
        </w:rPr>
        <w:t>,</w:t>
      </w:r>
      <w:r w:rsidR="00B12B6E" w:rsidRPr="00B12B6E">
        <w:rPr>
          <w:rFonts w:ascii="Arial" w:eastAsia="Batang" w:hAnsi="Arial" w:cs="Arial"/>
          <w:lang w:val="en-GB" w:eastAsia="ko-KR"/>
        </w:rPr>
        <w:t xml:space="preserve"> </w:t>
      </w:r>
      <w:r w:rsidR="001514F0">
        <w:rPr>
          <w:rFonts w:ascii="Arial" w:eastAsia="Batang" w:hAnsi="Arial" w:cs="Arial"/>
          <w:lang w:val="en-GB" w:eastAsia="ko-KR"/>
        </w:rPr>
        <w:t xml:space="preserve">and </w:t>
      </w:r>
      <w:r w:rsidRPr="007E36C6">
        <w:rPr>
          <w:rFonts w:ascii="Arial" w:eastAsia="Batang" w:hAnsi="Arial" w:cs="Arial"/>
          <w:lang w:val="en-GB" w:eastAsia="ko-KR"/>
        </w:rPr>
        <w:t>Vatican City</w:t>
      </w:r>
      <w:r w:rsidR="007E36C6">
        <w:rPr>
          <w:rFonts w:ascii="Arial" w:eastAsia="Batang" w:hAnsi="Arial" w:cs="Arial"/>
          <w:lang w:val="en-GB" w:eastAsia="ko-KR"/>
        </w:rPr>
        <w:t>.</w:t>
      </w:r>
    </w:p>
    <w:p w:rsidR="00A80FBC" w:rsidRDefault="00A80FBC" w:rsidP="009A518F">
      <w:pPr>
        <w:autoSpaceDE w:val="0"/>
        <w:autoSpaceDN w:val="0"/>
        <w:spacing w:after="0" w:line="240" w:lineRule="auto"/>
        <w:jc w:val="both"/>
        <w:rPr>
          <w:rFonts w:ascii="Arial" w:eastAsia="Batang" w:hAnsi="Arial" w:cs="Arial"/>
          <w:lang w:val="en-GB" w:eastAsia="ko-KR"/>
        </w:rPr>
      </w:pPr>
    </w:p>
    <w:p w:rsidR="007E36C6" w:rsidRPr="007E36C6" w:rsidRDefault="007E36C6" w:rsidP="009A518F">
      <w:pPr>
        <w:autoSpaceDE w:val="0"/>
        <w:autoSpaceDN w:val="0"/>
        <w:spacing w:after="0" w:line="240" w:lineRule="auto"/>
        <w:jc w:val="both"/>
        <w:rPr>
          <w:rFonts w:ascii="Arial" w:eastAsia="Batang" w:hAnsi="Arial" w:cs="Arial"/>
          <w:lang w:val="en-GB" w:eastAsia="ko-KR"/>
        </w:rPr>
      </w:pPr>
    </w:p>
    <w:p w:rsidR="00E877D2" w:rsidRDefault="00E877D2" w:rsidP="009A518F">
      <w:pPr>
        <w:rPr>
          <w:rFonts w:ascii="Arial" w:hAnsi="Arial" w:cs="Arial"/>
          <w:lang w:val="en-GB" w:eastAsia="ko-KR"/>
        </w:rPr>
      </w:pPr>
      <w:r w:rsidRPr="007E36C6">
        <w:rPr>
          <w:rFonts w:ascii="Arial" w:hAnsi="Arial" w:cs="Arial"/>
          <w:lang w:val="en-GB" w:eastAsia="ko-KR"/>
        </w:rPr>
        <w:t xml:space="preserve">Two questions were included in the questionnaire and all administrations </w:t>
      </w:r>
      <w:r w:rsidR="00696446">
        <w:rPr>
          <w:rFonts w:ascii="Arial" w:hAnsi="Arial" w:cs="Arial"/>
          <w:lang w:val="en-GB" w:eastAsia="ko-KR"/>
        </w:rPr>
        <w:t xml:space="preserve">which answered </w:t>
      </w:r>
      <w:r w:rsidRPr="007E36C6">
        <w:rPr>
          <w:rFonts w:ascii="Arial" w:hAnsi="Arial" w:cs="Arial"/>
          <w:lang w:val="en-GB" w:eastAsia="ko-KR"/>
        </w:rPr>
        <w:t>have provided</w:t>
      </w:r>
      <w:r w:rsidR="009A518F" w:rsidRPr="007E36C6">
        <w:rPr>
          <w:rFonts w:ascii="Arial" w:hAnsi="Arial" w:cs="Arial"/>
          <w:lang w:val="en-GB" w:eastAsia="ko-KR"/>
        </w:rPr>
        <w:t xml:space="preserve"> </w:t>
      </w:r>
      <w:r w:rsidR="00446DD3">
        <w:rPr>
          <w:rFonts w:ascii="Arial" w:hAnsi="Arial" w:cs="Arial"/>
          <w:lang w:val="en-GB" w:eastAsia="ko-KR"/>
        </w:rPr>
        <w:t>response</w:t>
      </w:r>
      <w:r w:rsidR="00696446">
        <w:rPr>
          <w:rFonts w:ascii="Arial" w:hAnsi="Arial" w:cs="Arial"/>
          <w:lang w:val="en-GB" w:eastAsia="ko-KR"/>
        </w:rPr>
        <w:t>s</w:t>
      </w:r>
      <w:r w:rsidRPr="007E36C6">
        <w:rPr>
          <w:rFonts w:ascii="Arial" w:hAnsi="Arial" w:cs="Arial"/>
          <w:lang w:val="en-GB" w:eastAsia="ko-KR"/>
        </w:rPr>
        <w:t xml:space="preserve"> to </w:t>
      </w:r>
      <w:r w:rsidR="00696446">
        <w:rPr>
          <w:rFonts w:ascii="Arial" w:hAnsi="Arial" w:cs="Arial"/>
          <w:lang w:val="en-GB" w:eastAsia="ko-KR"/>
        </w:rPr>
        <w:t>both</w:t>
      </w:r>
      <w:r w:rsidRPr="007E36C6">
        <w:rPr>
          <w:rFonts w:ascii="Arial" w:hAnsi="Arial" w:cs="Arial"/>
          <w:lang w:val="en-GB" w:eastAsia="ko-KR"/>
        </w:rPr>
        <w:t xml:space="preserve"> questions.</w:t>
      </w:r>
    </w:p>
    <w:p w:rsidR="00A80FBC" w:rsidRDefault="00A80FBC">
      <w:pPr>
        <w:rPr>
          <w:rFonts w:ascii="Arial" w:hAnsi="Arial" w:cs="Arial"/>
          <w:lang w:val="en-GB" w:eastAsia="ko-KR"/>
        </w:rPr>
      </w:pPr>
      <w:r>
        <w:rPr>
          <w:rFonts w:ascii="Arial" w:hAnsi="Arial" w:cs="Arial"/>
          <w:lang w:val="en-GB" w:eastAsia="ko-KR"/>
        </w:rPr>
        <w:br w:type="page"/>
      </w:r>
    </w:p>
    <w:p w:rsidR="00A80FBC" w:rsidRPr="007E36C6" w:rsidRDefault="00A80FBC" w:rsidP="009A518F">
      <w:pPr>
        <w:rPr>
          <w:rFonts w:ascii="Arial" w:hAnsi="Arial" w:cs="Arial"/>
          <w:lang w:val="en-GB" w:eastAsia="ko-KR"/>
        </w:rPr>
      </w:pPr>
    </w:p>
    <w:p w:rsidR="00E877D2" w:rsidRDefault="007E36C6" w:rsidP="00A55D22">
      <w:pPr>
        <w:autoSpaceDE w:val="0"/>
        <w:autoSpaceDN w:val="0"/>
        <w:spacing w:after="0" w:line="240" w:lineRule="auto"/>
        <w:ind w:left="720" w:hanging="720"/>
        <w:jc w:val="both"/>
        <w:rPr>
          <w:rFonts w:ascii="Arial" w:hAnsi="Arial" w:cs="Arial"/>
          <w:b/>
          <w:lang w:val="en-GB" w:eastAsia="de-DE"/>
        </w:rPr>
      </w:pPr>
      <w:r>
        <w:rPr>
          <w:rFonts w:ascii="Arial" w:hAnsi="Arial" w:cs="Arial"/>
          <w:b/>
          <w:lang w:val="en-GB" w:eastAsia="de-DE"/>
        </w:rPr>
        <w:t xml:space="preserve">1 </w:t>
      </w:r>
      <w:r w:rsidR="003E1EFD">
        <w:rPr>
          <w:rFonts w:ascii="Arial" w:hAnsi="Arial" w:cs="Arial"/>
          <w:b/>
          <w:lang w:val="en-GB" w:eastAsia="de-DE"/>
        </w:rPr>
        <w:t>Existing Usage in 862-863 MHz</w:t>
      </w:r>
    </w:p>
    <w:p w:rsidR="003E1EFD" w:rsidRDefault="003E1EFD" w:rsidP="00A55D22">
      <w:pPr>
        <w:autoSpaceDE w:val="0"/>
        <w:autoSpaceDN w:val="0"/>
        <w:spacing w:after="0" w:line="240" w:lineRule="auto"/>
        <w:ind w:left="720" w:hanging="720"/>
        <w:jc w:val="both"/>
        <w:rPr>
          <w:rFonts w:ascii="Arial" w:eastAsia="Batang" w:hAnsi="Arial" w:cs="Arial"/>
          <w:lang w:val="en-GB" w:eastAsia="ko-KR"/>
        </w:rPr>
      </w:pPr>
    </w:p>
    <w:p w:rsidR="00A80FBC" w:rsidRDefault="003E1EFD" w:rsidP="00A55D22">
      <w:pPr>
        <w:autoSpaceDE w:val="0"/>
        <w:autoSpaceDN w:val="0"/>
        <w:spacing w:after="0" w:line="240" w:lineRule="auto"/>
        <w:ind w:left="720" w:hanging="720"/>
        <w:jc w:val="both"/>
        <w:rPr>
          <w:rFonts w:ascii="Arial" w:eastAsia="Batang" w:hAnsi="Arial" w:cs="Arial"/>
          <w:lang w:val="en-GB" w:eastAsia="ko-KR"/>
        </w:rPr>
      </w:pPr>
      <w:r>
        <w:rPr>
          <w:rFonts w:ascii="Arial" w:eastAsia="Batang" w:hAnsi="Arial" w:cs="Arial"/>
          <w:noProof/>
          <w:lang w:eastAsia="da-DK"/>
        </w:rPr>
        <w:drawing>
          <wp:inline distT="0" distB="0" distL="0" distR="0">
            <wp:extent cx="5486400" cy="28956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E1EFD" w:rsidRDefault="003E1EFD" w:rsidP="00A55D22">
      <w:pPr>
        <w:autoSpaceDE w:val="0"/>
        <w:autoSpaceDN w:val="0"/>
        <w:spacing w:after="0" w:line="240" w:lineRule="auto"/>
        <w:ind w:left="720" w:hanging="720"/>
        <w:jc w:val="both"/>
        <w:rPr>
          <w:rFonts w:ascii="Arial" w:eastAsia="Batang" w:hAnsi="Arial" w:cs="Arial"/>
          <w:lang w:val="en-GB" w:eastAsia="ko-KR"/>
        </w:rPr>
      </w:pPr>
    </w:p>
    <w:p w:rsidR="003E1EFD" w:rsidRDefault="003E1EFD" w:rsidP="003E1EFD">
      <w:pPr>
        <w:autoSpaceDE w:val="0"/>
        <w:autoSpaceDN w:val="0"/>
        <w:spacing w:after="0" w:line="240" w:lineRule="auto"/>
        <w:ind w:left="720" w:hanging="720"/>
        <w:jc w:val="both"/>
        <w:rPr>
          <w:rFonts w:ascii="Arial" w:eastAsia="Batang" w:hAnsi="Arial" w:cs="Arial"/>
          <w:lang w:val="en-GB" w:eastAsia="ko-KR"/>
        </w:rPr>
      </w:pPr>
    </w:p>
    <w:p w:rsidR="006325FC" w:rsidRDefault="006325FC" w:rsidP="00A40894">
      <w:pPr>
        <w:autoSpaceDE w:val="0"/>
        <w:autoSpaceDN w:val="0"/>
        <w:spacing w:after="0" w:line="240" w:lineRule="auto"/>
        <w:jc w:val="both"/>
        <w:rPr>
          <w:rFonts w:ascii="Arial" w:eastAsia="Batang" w:hAnsi="Arial" w:cs="Arial"/>
          <w:lang w:val="en-GB" w:eastAsia="ko-KR"/>
        </w:rPr>
      </w:pPr>
    </w:p>
    <w:p w:rsidR="006A0265" w:rsidRDefault="003E1EFD" w:rsidP="00A40894">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 xml:space="preserve">This overview is representative for Europe for this band. The ARNS situation (time limited according to RR 5.323) may </w:t>
      </w:r>
      <w:r w:rsidR="006325FC">
        <w:rPr>
          <w:rFonts w:ascii="Arial" w:eastAsia="Batang" w:hAnsi="Arial" w:cs="Arial"/>
          <w:lang w:val="en-GB" w:eastAsia="ko-KR"/>
        </w:rPr>
        <w:t xml:space="preserve">also </w:t>
      </w:r>
      <w:r>
        <w:rPr>
          <w:rFonts w:ascii="Arial" w:eastAsia="Batang" w:hAnsi="Arial" w:cs="Arial"/>
          <w:lang w:val="en-GB" w:eastAsia="ko-KR"/>
        </w:rPr>
        <w:t xml:space="preserve">apply to </w:t>
      </w:r>
      <w:r w:rsidR="006325FC">
        <w:rPr>
          <w:rFonts w:ascii="Arial" w:eastAsia="Batang" w:hAnsi="Arial" w:cs="Arial"/>
          <w:lang w:val="en-GB" w:eastAsia="ko-KR"/>
        </w:rPr>
        <w:t>Azerbaijan</w:t>
      </w:r>
      <w:r>
        <w:rPr>
          <w:rFonts w:ascii="Arial" w:eastAsia="Batang" w:hAnsi="Arial" w:cs="Arial"/>
          <w:lang w:val="en-GB" w:eastAsia="ko-KR"/>
        </w:rPr>
        <w:t xml:space="preserve"> who did not answer</w:t>
      </w:r>
      <w:r w:rsidR="00A445FE">
        <w:rPr>
          <w:rFonts w:ascii="Arial" w:eastAsia="Batang" w:hAnsi="Arial" w:cs="Arial"/>
          <w:lang w:val="en-GB" w:eastAsia="ko-KR"/>
        </w:rPr>
        <w:t xml:space="preserve"> the questionnaire</w:t>
      </w:r>
      <w:r>
        <w:rPr>
          <w:rFonts w:ascii="Arial" w:eastAsia="Batang" w:hAnsi="Arial" w:cs="Arial"/>
          <w:lang w:val="en-GB" w:eastAsia="ko-KR"/>
        </w:rPr>
        <w:t>.</w:t>
      </w:r>
    </w:p>
    <w:p w:rsidR="00FF37E2" w:rsidRPr="006A0265" w:rsidRDefault="00FF37E2" w:rsidP="00A40894">
      <w:pPr>
        <w:autoSpaceDE w:val="0"/>
        <w:autoSpaceDN w:val="0"/>
        <w:spacing w:after="0" w:line="240" w:lineRule="auto"/>
        <w:jc w:val="both"/>
        <w:rPr>
          <w:rFonts w:ascii="Arial" w:hAnsi="Arial" w:cs="Arial"/>
          <w:lang w:val="en-GB" w:eastAsia="ko-KR"/>
        </w:rPr>
      </w:pPr>
    </w:p>
    <w:p w:rsidR="006A0265" w:rsidRPr="006E32AE" w:rsidRDefault="007E36C6" w:rsidP="00A40894">
      <w:pPr>
        <w:autoSpaceDE w:val="0"/>
        <w:autoSpaceDN w:val="0"/>
        <w:spacing w:after="0" w:line="240" w:lineRule="auto"/>
        <w:ind w:left="284" w:hanging="284"/>
        <w:jc w:val="both"/>
        <w:rPr>
          <w:rFonts w:ascii="Arial" w:hAnsi="Arial" w:cs="Arial"/>
          <w:lang w:val="en-GB" w:eastAsia="de-DE"/>
        </w:rPr>
      </w:pPr>
      <w:r>
        <w:rPr>
          <w:rFonts w:ascii="Arial" w:hAnsi="Arial" w:cs="Arial"/>
          <w:b/>
          <w:lang w:val="en-GB" w:eastAsia="de-DE"/>
        </w:rPr>
        <w:t xml:space="preserve">2 </w:t>
      </w:r>
      <w:r w:rsidR="003E1EFD" w:rsidRPr="003E1EFD">
        <w:rPr>
          <w:rFonts w:ascii="Arial" w:hAnsi="Arial" w:cs="Arial"/>
          <w:b/>
          <w:lang w:val="en-GB" w:eastAsia="de-DE"/>
        </w:rPr>
        <w:t>Do you see a possibility to designate the frequency band 862-863 MHz for SRD applications with a very low duty cycle such as wireless metering/sub-metering applications in the future?</w:t>
      </w:r>
    </w:p>
    <w:p w:rsidR="00A80FBC" w:rsidRPr="006E32AE" w:rsidRDefault="00A80FBC" w:rsidP="00A55D22">
      <w:pPr>
        <w:autoSpaceDE w:val="0"/>
        <w:autoSpaceDN w:val="0"/>
        <w:spacing w:after="0" w:line="240" w:lineRule="auto"/>
        <w:ind w:left="720" w:hanging="720"/>
        <w:jc w:val="both"/>
        <w:rPr>
          <w:rFonts w:ascii="Arial" w:hAnsi="Arial" w:cs="Arial"/>
          <w:lang w:val="en-GB" w:eastAsia="de-DE"/>
        </w:rPr>
      </w:pPr>
    </w:p>
    <w:p w:rsidR="00A80FBC" w:rsidRPr="007E36C6" w:rsidRDefault="003E1EFD" w:rsidP="006A0265">
      <w:pPr>
        <w:rPr>
          <w:rFonts w:ascii="Arial" w:hAnsi="Arial" w:cs="Arial"/>
          <w:lang w:val="en-GB" w:eastAsia="de-DE"/>
        </w:rPr>
      </w:pPr>
      <w:r>
        <w:rPr>
          <w:rFonts w:ascii="Arial" w:hAnsi="Arial" w:cs="Arial"/>
          <w:noProof/>
          <w:lang w:eastAsia="da-DK"/>
        </w:rPr>
        <w:drawing>
          <wp:inline distT="0" distB="0" distL="0" distR="0">
            <wp:extent cx="5486400" cy="291465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73C49" w:rsidRPr="00556432" w:rsidRDefault="00B41EA6" w:rsidP="00B64527">
      <w:pPr>
        <w:rPr>
          <w:rFonts w:ascii="Arial" w:hAnsi="Arial" w:cs="Arial"/>
          <w:lang w:val="en-GB" w:eastAsia="de-DE"/>
        </w:rPr>
      </w:pPr>
      <w:r>
        <w:rPr>
          <w:rFonts w:ascii="Arial" w:hAnsi="Arial" w:cs="Arial"/>
          <w:lang w:val="en-GB" w:eastAsia="de-DE"/>
        </w:rPr>
        <w:lastRenderedPageBreak/>
        <w:t>3</w:t>
      </w:r>
      <w:r w:rsidR="006325FC">
        <w:rPr>
          <w:rFonts w:ascii="Arial" w:hAnsi="Arial" w:cs="Arial"/>
          <w:lang w:val="en-GB" w:eastAsia="de-DE"/>
        </w:rPr>
        <w:t>5</w:t>
      </w:r>
      <w:r w:rsidR="003E1EFD" w:rsidRPr="00556432">
        <w:rPr>
          <w:rFonts w:ascii="Arial" w:hAnsi="Arial" w:cs="Arial"/>
          <w:lang w:val="en-GB" w:eastAsia="de-DE"/>
        </w:rPr>
        <w:t xml:space="preserve"> countries see a possibility</w:t>
      </w:r>
      <w:r w:rsidR="00CE1B96" w:rsidRPr="00556432">
        <w:rPr>
          <w:rFonts w:ascii="Arial" w:hAnsi="Arial" w:cs="Arial"/>
          <w:lang w:val="en-GB" w:eastAsia="de-DE"/>
        </w:rPr>
        <w:t>. The main important condition</w:t>
      </w:r>
      <w:r w:rsidR="00A40894" w:rsidRPr="00556432">
        <w:rPr>
          <w:rFonts w:ascii="Arial" w:hAnsi="Arial" w:cs="Arial"/>
          <w:lang w:val="en-GB" w:eastAsia="de-DE"/>
        </w:rPr>
        <w:t>s</w:t>
      </w:r>
      <w:r w:rsidR="00CE1B96" w:rsidRPr="00556432">
        <w:rPr>
          <w:rFonts w:ascii="Arial" w:hAnsi="Arial" w:cs="Arial"/>
          <w:lang w:val="en-GB" w:eastAsia="de-DE"/>
        </w:rPr>
        <w:t xml:space="preserve"> stated for this possibility ha</w:t>
      </w:r>
      <w:r w:rsidR="00556432">
        <w:rPr>
          <w:rFonts w:ascii="Arial" w:hAnsi="Arial" w:cs="Arial"/>
          <w:lang w:val="en-GB" w:eastAsia="de-DE"/>
        </w:rPr>
        <w:t xml:space="preserve">ve </w:t>
      </w:r>
      <w:r w:rsidR="00CE1B96" w:rsidRPr="00556432">
        <w:rPr>
          <w:rFonts w:ascii="Arial" w:hAnsi="Arial" w:cs="Arial"/>
          <w:lang w:val="en-GB" w:eastAsia="de-DE"/>
        </w:rPr>
        <w:t xml:space="preserve">been:  a) depending on results of compatibility studies with existing systems in the frequency band </w:t>
      </w:r>
      <w:r w:rsidR="00556432">
        <w:rPr>
          <w:rFonts w:ascii="Arial" w:hAnsi="Arial" w:cs="Arial"/>
          <w:lang w:val="en-GB" w:eastAsia="de-DE"/>
        </w:rPr>
        <w:t xml:space="preserve">and </w:t>
      </w:r>
      <w:r w:rsidR="00CE1B96" w:rsidRPr="00556432">
        <w:rPr>
          <w:rFonts w:ascii="Arial" w:hAnsi="Arial" w:cs="Arial"/>
          <w:lang w:val="en-GB" w:eastAsia="de-DE"/>
        </w:rPr>
        <w:t xml:space="preserve">b) depending on results of compatibility studies in the adjacent band below 862 MHz (LTE). </w:t>
      </w:r>
      <w:r w:rsidR="00461083">
        <w:rPr>
          <w:rFonts w:ascii="Arial" w:hAnsi="Arial" w:cs="Arial"/>
          <w:lang w:val="en-GB" w:eastAsia="de-DE"/>
        </w:rPr>
        <w:t>Seven</w:t>
      </w:r>
      <w:r w:rsidR="009837EB" w:rsidRPr="00556432">
        <w:rPr>
          <w:rFonts w:ascii="Arial" w:hAnsi="Arial" w:cs="Arial"/>
          <w:lang w:val="en-GB" w:eastAsia="de-DE"/>
        </w:rPr>
        <w:t xml:space="preserve"> </w:t>
      </w:r>
      <w:r w:rsidR="003E1EFD" w:rsidRPr="00556432">
        <w:rPr>
          <w:rFonts w:ascii="Arial" w:hAnsi="Arial" w:cs="Arial"/>
          <w:lang w:val="en-GB" w:eastAsia="de-DE"/>
        </w:rPr>
        <w:t>countries</w:t>
      </w:r>
      <w:r w:rsidR="009837EB" w:rsidRPr="00556432">
        <w:rPr>
          <w:rFonts w:ascii="Arial" w:hAnsi="Arial" w:cs="Arial"/>
          <w:lang w:val="en-GB" w:eastAsia="de-DE"/>
        </w:rPr>
        <w:t xml:space="preserve"> (Belgium, Italy, Liechtenstein, </w:t>
      </w:r>
      <w:r w:rsidR="001514F0">
        <w:rPr>
          <w:rFonts w:ascii="Arial" w:hAnsi="Arial" w:cs="Arial"/>
          <w:lang w:val="en-GB" w:eastAsia="de-DE"/>
        </w:rPr>
        <w:t>Norway,</w:t>
      </w:r>
      <w:r w:rsidR="009837EB" w:rsidRPr="00556432">
        <w:rPr>
          <w:rFonts w:ascii="Arial" w:hAnsi="Arial" w:cs="Arial"/>
          <w:lang w:val="en-GB" w:eastAsia="de-DE"/>
        </w:rPr>
        <w:t xml:space="preserve"> Switzerland</w:t>
      </w:r>
      <w:r w:rsidR="00461083">
        <w:rPr>
          <w:rFonts w:ascii="Arial" w:hAnsi="Arial" w:cs="Arial"/>
          <w:lang w:val="en-GB" w:eastAsia="de-DE"/>
        </w:rPr>
        <w:t xml:space="preserve">, </w:t>
      </w:r>
      <w:r w:rsidR="001514F0">
        <w:rPr>
          <w:rFonts w:ascii="Arial" w:hAnsi="Arial" w:cs="Arial"/>
          <w:lang w:val="en-GB" w:eastAsia="de-DE"/>
        </w:rPr>
        <w:t>The Netherlands</w:t>
      </w:r>
      <w:r w:rsidR="00461083">
        <w:rPr>
          <w:rFonts w:ascii="Arial" w:hAnsi="Arial" w:cs="Arial"/>
          <w:lang w:val="en-GB" w:eastAsia="de-DE"/>
        </w:rPr>
        <w:t>, and Ukraine</w:t>
      </w:r>
      <w:r w:rsidR="009837EB" w:rsidRPr="00556432">
        <w:rPr>
          <w:rFonts w:ascii="Arial" w:hAnsi="Arial" w:cs="Arial"/>
          <w:lang w:val="en-GB" w:eastAsia="de-DE"/>
        </w:rPr>
        <w:t>)</w:t>
      </w:r>
      <w:r w:rsidR="003E1EFD" w:rsidRPr="00556432">
        <w:rPr>
          <w:rFonts w:ascii="Arial" w:hAnsi="Arial" w:cs="Arial"/>
          <w:lang w:val="en-GB" w:eastAsia="de-DE"/>
        </w:rPr>
        <w:t xml:space="preserve"> do not see a possibility</w:t>
      </w:r>
      <w:r w:rsidR="002724E4">
        <w:rPr>
          <w:rFonts w:ascii="Arial" w:hAnsi="Arial" w:cs="Arial"/>
          <w:lang w:val="en-GB" w:eastAsia="de-DE"/>
        </w:rPr>
        <w:t>.</w:t>
      </w:r>
      <w:r w:rsidR="003E1EFD" w:rsidRPr="00556432">
        <w:rPr>
          <w:rFonts w:ascii="Arial" w:hAnsi="Arial" w:cs="Arial"/>
          <w:lang w:val="en-GB" w:eastAsia="de-DE"/>
        </w:rPr>
        <w:t xml:space="preserve"> </w:t>
      </w:r>
    </w:p>
    <w:p w:rsidR="00CE1B96" w:rsidRPr="00556432" w:rsidRDefault="00D73C49" w:rsidP="00B64527">
      <w:pPr>
        <w:rPr>
          <w:rFonts w:ascii="Arial" w:hAnsi="Arial" w:cs="Arial"/>
          <w:lang w:val="en-GB" w:eastAsia="de-DE"/>
        </w:rPr>
      </w:pPr>
      <w:r w:rsidRPr="00556432">
        <w:rPr>
          <w:rFonts w:ascii="Arial" w:hAnsi="Arial" w:cs="Arial"/>
          <w:lang w:val="en-GB" w:eastAsia="de-DE"/>
        </w:rPr>
        <w:t xml:space="preserve">In early 2010, </w:t>
      </w:r>
      <w:r w:rsidR="00556432">
        <w:rPr>
          <w:rFonts w:ascii="Arial" w:hAnsi="Arial" w:cs="Arial"/>
          <w:lang w:val="en-GB" w:eastAsia="de-DE"/>
        </w:rPr>
        <w:t xml:space="preserve">ten </w:t>
      </w:r>
      <w:r w:rsidRPr="00556432">
        <w:rPr>
          <w:rFonts w:ascii="Arial" w:hAnsi="Arial" w:cs="Arial"/>
          <w:lang w:val="en-GB" w:eastAsia="de-DE"/>
        </w:rPr>
        <w:t>administrations had said NO in response to a question on possibilities for non-specific SRD while 20 had seen some possibility.</w:t>
      </w:r>
    </w:p>
    <w:p w:rsidR="00A55D22" w:rsidRPr="00FF37E2" w:rsidRDefault="00CE1B96" w:rsidP="00B64527">
      <w:pPr>
        <w:rPr>
          <w:lang w:val="en-US"/>
        </w:rPr>
        <w:sectPr w:rsidR="00A55D22" w:rsidRPr="00FF37E2" w:rsidSect="00A55D22">
          <w:pgSz w:w="11906" w:h="16838"/>
          <w:pgMar w:top="1701" w:right="1134" w:bottom="1701" w:left="1134" w:header="708" w:footer="708" w:gutter="0"/>
          <w:cols w:space="708"/>
          <w:docGrid w:linePitch="360"/>
        </w:sectPr>
      </w:pPr>
      <w:r w:rsidRPr="00556432">
        <w:rPr>
          <w:rFonts w:ascii="Arial" w:hAnsi="Arial" w:cs="Arial"/>
          <w:lang w:val="en-GB" w:eastAsia="de-DE"/>
        </w:rPr>
        <w:t>A suggestion noted by the Office from the earlier questionnaire</w:t>
      </w:r>
      <w:r w:rsidR="00B12B6E">
        <w:rPr>
          <w:rFonts w:ascii="Arial" w:hAnsi="Arial" w:cs="Arial"/>
          <w:lang w:val="en-GB" w:eastAsia="de-DE"/>
        </w:rPr>
        <w:t xml:space="preserve"> for the 862-863 MHz frequencies</w:t>
      </w:r>
      <w:r w:rsidRPr="00556432">
        <w:rPr>
          <w:rFonts w:ascii="Arial" w:hAnsi="Arial" w:cs="Arial"/>
          <w:lang w:val="en-GB" w:eastAsia="de-DE"/>
        </w:rPr>
        <w:t xml:space="preserve"> in 201</w:t>
      </w:r>
      <w:r w:rsidR="00A6399A" w:rsidRPr="00556432">
        <w:rPr>
          <w:rFonts w:ascii="Arial" w:hAnsi="Arial" w:cs="Arial"/>
          <w:lang w:val="en-GB" w:eastAsia="de-DE"/>
        </w:rPr>
        <w:t>0</w:t>
      </w:r>
      <w:r w:rsidRPr="00556432">
        <w:rPr>
          <w:rFonts w:ascii="Arial" w:hAnsi="Arial" w:cs="Arial"/>
          <w:lang w:val="en-GB" w:eastAsia="de-DE"/>
        </w:rPr>
        <w:t xml:space="preserve"> </w:t>
      </w:r>
      <w:r w:rsidR="00B12B6E">
        <w:rPr>
          <w:rFonts w:ascii="Arial" w:hAnsi="Arial" w:cs="Arial"/>
          <w:lang w:val="en-GB" w:eastAsia="de-DE"/>
        </w:rPr>
        <w:t xml:space="preserve">in a response </w:t>
      </w:r>
      <w:r w:rsidRPr="00556432">
        <w:rPr>
          <w:rFonts w:ascii="Arial" w:hAnsi="Arial" w:cs="Arial"/>
          <w:lang w:val="en-GB" w:eastAsia="de-DE"/>
        </w:rPr>
        <w:t xml:space="preserve">from France </w:t>
      </w:r>
      <w:r w:rsidR="00556432">
        <w:rPr>
          <w:rFonts w:ascii="Arial" w:hAnsi="Arial" w:cs="Arial"/>
          <w:lang w:val="en-GB" w:eastAsia="de-DE"/>
        </w:rPr>
        <w:t>was</w:t>
      </w:r>
      <w:r w:rsidRPr="00556432">
        <w:rPr>
          <w:rFonts w:ascii="Arial" w:hAnsi="Arial" w:cs="Arial"/>
          <w:lang w:val="en-GB" w:eastAsia="de-DE"/>
        </w:rPr>
        <w:t xml:space="preserve"> to assume SRD with 25 </w:t>
      </w:r>
      <w:proofErr w:type="spellStart"/>
      <w:r w:rsidRPr="00556432">
        <w:rPr>
          <w:rFonts w:ascii="Arial" w:hAnsi="Arial" w:cs="Arial"/>
          <w:lang w:val="en-GB" w:eastAsia="de-DE"/>
        </w:rPr>
        <w:t>mW</w:t>
      </w:r>
      <w:proofErr w:type="spellEnd"/>
      <w:r w:rsidRPr="00556432">
        <w:rPr>
          <w:rFonts w:ascii="Arial" w:hAnsi="Arial" w:cs="Arial"/>
          <w:lang w:val="en-GB" w:eastAsia="de-DE"/>
        </w:rPr>
        <w:t xml:space="preserve"> and DC of 0.1 %</w:t>
      </w:r>
      <w:r w:rsidR="00530BE8" w:rsidRPr="00556432">
        <w:rPr>
          <w:rFonts w:ascii="Arial" w:hAnsi="Arial" w:cs="Arial"/>
          <w:lang w:val="en-GB" w:eastAsia="de-DE"/>
        </w:rPr>
        <w:t xml:space="preserve"> as a starting point for investigations</w:t>
      </w:r>
      <w:r w:rsidRPr="00556432">
        <w:rPr>
          <w:rFonts w:ascii="Arial" w:hAnsi="Arial" w:cs="Arial"/>
          <w:lang w:val="en-GB" w:eastAsia="de-DE"/>
        </w:rPr>
        <w:t>.</w:t>
      </w:r>
    </w:p>
    <w:p w:rsidR="00A55D22" w:rsidRPr="00A55D22" w:rsidRDefault="00A55D22" w:rsidP="00B64527">
      <w:pPr>
        <w:rPr>
          <w:lang w:val="en-US"/>
        </w:rPr>
      </w:pPr>
    </w:p>
    <w:p w:rsidR="00A55D22" w:rsidRPr="007E36C6" w:rsidRDefault="007E36C6" w:rsidP="00B64527">
      <w:pPr>
        <w:rPr>
          <w:rFonts w:ascii="Arial" w:hAnsi="Arial" w:cs="Arial"/>
          <w:b/>
          <w:lang w:val="en-US"/>
        </w:rPr>
      </w:pPr>
      <w:r w:rsidRPr="007E36C6">
        <w:rPr>
          <w:rFonts w:ascii="Arial" w:hAnsi="Arial" w:cs="Arial"/>
          <w:b/>
          <w:lang w:val="en-US"/>
        </w:rPr>
        <w:t xml:space="preserve">Attachment: Responses received by </w:t>
      </w:r>
      <w:r w:rsidR="006325FC">
        <w:rPr>
          <w:rFonts w:ascii="Arial" w:hAnsi="Arial" w:cs="Arial"/>
          <w:b/>
          <w:lang w:val="en-US"/>
        </w:rPr>
        <w:t xml:space="preserve">1 August </w:t>
      </w:r>
      <w:r w:rsidRPr="007E36C6">
        <w:rPr>
          <w:rFonts w:ascii="Arial" w:hAnsi="Arial" w:cs="Arial"/>
          <w:b/>
          <w:lang w:val="en-US"/>
        </w:rPr>
        <w:t>2012</w:t>
      </w:r>
    </w:p>
    <w:tbl>
      <w:tblPr>
        <w:tblStyle w:val="TableGrid"/>
        <w:tblW w:w="0" w:type="auto"/>
        <w:tblLayout w:type="fixed"/>
        <w:tblLook w:val="04A0" w:firstRow="1" w:lastRow="0" w:firstColumn="1" w:lastColumn="0" w:noHBand="0" w:noVBand="1"/>
      </w:tblPr>
      <w:tblGrid>
        <w:gridCol w:w="2621"/>
        <w:gridCol w:w="5000"/>
        <w:gridCol w:w="6031"/>
      </w:tblGrid>
      <w:tr w:rsidR="00B64527" w:rsidRPr="009218B1" w:rsidTr="006D39A7">
        <w:tc>
          <w:tcPr>
            <w:tcW w:w="2621" w:type="dxa"/>
          </w:tcPr>
          <w:p w:rsidR="00B64527" w:rsidRPr="00B2337D" w:rsidRDefault="00B64527" w:rsidP="00B64527">
            <w:pPr>
              <w:rPr>
                <w:b/>
                <w:sz w:val="28"/>
                <w:szCs w:val="28"/>
              </w:rPr>
            </w:pPr>
            <w:r w:rsidRPr="00B2337D">
              <w:rPr>
                <w:b/>
                <w:sz w:val="28"/>
                <w:szCs w:val="28"/>
              </w:rPr>
              <w:t>Country</w:t>
            </w:r>
          </w:p>
        </w:tc>
        <w:tc>
          <w:tcPr>
            <w:tcW w:w="5000" w:type="dxa"/>
          </w:tcPr>
          <w:p w:rsidR="007E16DB" w:rsidRDefault="00151502" w:rsidP="00151502">
            <w:pPr>
              <w:rPr>
                <w:b/>
                <w:sz w:val="28"/>
                <w:szCs w:val="28"/>
                <w:lang w:val="en-US"/>
              </w:rPr>
            </w:pPr>
            <w:r w:rsidRPr="003E1EFD">
              <w:rPr>
                <w:b/>
                <w:sz w:val="28"/>
                <w:szCs w:val="28"/>
                <w:lang w:val="en-US"/>
              </w:rPr>
              <w:t>Is the frequency band 862-863 MHz already allocated and used?</w:t>
            </w:r>
          </w:p>
          <w:p w:rsidR="00B64527" w:rsidRPr="003E1EFD" w:rsidRDefault="007E16DB" w:rsidP="007E16DB">
            <w:pPr>
              <w:rPr>
                <w:b/>
                <w:sz w:val="28"/>
                <w:szCs w:val="28"/>
                <w:lang w:val="en-US"/>
              </w:rPr>
            </w:pPr>
            <w:r>
              <w:rPr>
                <w:b/>
                <w:sz w:val="28"/>
                <w:szCs w:val="28"/>
                <w:lang w:val="en-US"/>
              </w:rPr>
              <w:t xml:space="preserve">If yes, </w:t>
            </w:r>
            <w:proofErr w:type="spellStart"/>
            <w:r>
              <w:rPr>
                <w:b/>
                <w:sz w:val="28"/>
                <w:szCs w:val="28"/>
                <w:lang w:val="en-US"/>
              </w:rPr>
              <w:t>typ</w:t>
            </w:r>
            <w:proofErr w:type="spellEnd"/>
            <w:r>
              <w:rPr>
                <w:b/>
                <w:sz w:val="28"/>
                <w:szCs w:val="28"/>
                <w:lang w:val="en-US"/>
              </w:rPr>
              <w:t xml:space="preserve"> of usage and time limitation.</w:t>
            </w:r>
          </w:p>
        </w:tc>
        <w:tc>
          <w:tcPr>
            <w:tcW w:w="6031" w:type="dxa"/>
          </w:tcPr>
          <w:p w:rsidR="00B64527" w:rsidRPr="00B2337D" w:rsidRDefault="00151502" w:rsidP="00B64527">
            <w:pPr>
              <w:rPr>
                <w:b/>
                <w:sz w:val="28"/>
                <w:szCs w:val="28"/>
                <w:lang w:val="en-US"/>
              </w:rPr>
            </w:pPr>
            <w:r w:rsidRPr="00151502">
              <w:rPr>
                <w:b/>
                <w:sz w:val="28"/>
                <w:szCs w:val="28"/>
                <w:lang w:val="en-US"/>
              </w:rPr>
              <w:t>Do you see a possibility to designate the frequency band 862-863 MHz for SRD applications with a very low duty cycle such as wireless metering/sub-metering applications in the future?</w:t>
            </w:r>
          </w:p>
        </w:tc>
      </w:tr>
      <w:tr w:rsidR="003E1EFD" w:rsidRPr="003E1EFD" w:rsidTr="006D39A7">
        <w:tc>
          <w:tcPr>
            <w:tcW w:w="2621" w:type="dxa"/>
          </w:tcPr>
          <w:p w:rsidR="003E1EFD" w:rsidRDefault="003E1EFD" w:rsidP="00B64527">
            <w:r>
              <w:t>Andorra</w:t>
            </w:r>
          </w:p>
        </w:tc>
        <w:tc>
          <w:tcPr>
            <w:tcW w:w="5000" w:type="dxa"/>
          </w:tcPr>
          <w:p w:rsidR="003E1EFD" w:rsidRPr="00164FF0" w:rsidRDefault="003E1EFD" w:rsidP="00164FF0">
            <w:pPr>
              <w:rPr>
                <w:lang w:val="en-US"/>
              </w:rPr>
            </w:pPr>
            <w:r>
              <w:rPr>
                <w:lang w:val="en-US"/>
              </w:rPr>
              <w:t>Already available for SRD, no other usage</w:t>
            </w:r>
          </w:p>
        </w:tc>
        <w:tc>
          <w:tcPr>
            <w:tcW w:w="6031" w:type="dxa"/>
          </w:tcPr>
          <w:p w:rsidR="003E1EFD" w:rsidRPr="00164FF0" w:rsidRDefault="003E1EFD" w:rsidP="00B64527">
            <w:pPr>
              <w:rPr>
                <w:lang w:val="en-US"/>
              </w:rPr>
            </w:pPr>
            <w:r>
              <w:rPr>
                <w:lang w:val="en-US"/>
              </w:rPr>
              <w:t>Yes</w:t>
            </w:r>
          </w:p>
        </w:tc>
      </w:tr>
      <w:tr w:rsidR="00B64527" w:rsidRPr="00151502" w:rsidTr="006D39A7">
        <w:tc>
          <w:tcPr>
            <w:tcW w:w="2621" w:type="dxa"/>
          </w:tcPr>
          <w:p w:rsidR="00B64527" w:rsidRPr="00B64527" w:rsidRDefault="00DC6B5A" w:rsidP="00B64527">
            <w:pPr>
              <w:rPr>
                <w:lang w:val="en-US"/>
              </w:rPr>
            </w:pPr>
            <w:r>
              <w:rPr>
                <w:lang w:val="en-US"/>
              </w:rPr>
              <w:t>Austria</w:t>
            </w:r>
          </w:p>
        </w:tc>
        <w:tc>
          <w:tcPr>
            <w:tcW w:w="5000" w:type="dxa"/>
          </w:tcPr>
          <w:p w:rsidR="00B64527" w:rsidRPr="00B64527" w:rsidRDefault="00151502" w:rsidP="00DC6B5A">
            <w:pPr>
              <w:rPr>
                <w:lang w:val="en-US"/>
              </w:rPr>
            </w:pPr>
            <w:r>
              <w:rPr>
                <w:lang w:val="en-US"/>
              </w:rPr>
              <w:t>No</w:t>
            </w:r>
          </w:p>
        </w:tc>
        <w:tc>
          <w:tcPr>
            <w:tcW w:w="6031" w:type="dxa"/>
          </w:tcPr>
          <w:p w:rsidR="00B64527" w:rsidRPr="00B64527" w:rsidRDefault="00151502" w:rsidP="00B64527">
            <w:pPr>
              <w:rPr>
                <w:lang w:val="en-US"/>
              </w:rPr>
            </w:pPr>
            <w:r>
              <w:rPr>
                <w:lang w:val="en-US"/>
              </w:rPr>
              <w:t>Yes</w:t>
            </w:r>
          </w:p>
        </w:tc>
      </w:tr>
      <w:tr w:rsidR="00B64527" w:rsidRPr="003E1EFD" w:rsidTr="006D39A7">
        <w:tc>
          <w:tcPr>
            <w:tcW w:w="2621" w:type="dxa"/>
          </w:tcPr>
          <w:p w:rsidR="00B64527" w:rsidRPr="00B64527" w:rsidRDefault="00B64527" w:rsidP="00B64527">
            <w:pPr>
              <w:rPr>
                <w:lang w:val="en-US"/>
              </w:rPr>
            </w:pPr>
            <w:r>
              <w:rPr>
                <w:lang w:val="en-US"/>
              </w:rPr>
              <w:t>Belarus</w:t>
            </w:r>
          </w:p>
        </w:tc>
        <w:tc>
          <w:tcPr>
            <w:tcW w:w="5000" w:type="dxa"/>
          </w:tcPr>
          <w:p w:rsidR="00B64527" w:rsidRDefault="007E16DB" w:rsidP="00B64527">
            <w:pPr>
              <w:rPr>
                <w:lang w:val="en-US"/>
              </w:rPr>
            </w:pPr>
            <w:r w:rsidRPr="003E1EFD">
              <w:rPr>
                <w:lang w:val="en-US"/>
              </w:rPr>
              <w:t xml:space="preserve"> Yes, </w:t>
            </w:r>
            <w:r w:rsidRPr="007E16DB">
              <w:rPr>
                <w:lang w:val="en-US"/>
              </w:rPr>
              <w:t>ARNS</w:t>
            </w:r>
            <w:r>
              <w:rPr>
                <w:lang w:val="en-US"/>
              </w:rPr>
              <w:t xml:space="preserve">, time limited according to </w:t>
            </w:r>
            <w:r w:rsidRPr="007E16DB">
              <w:rPr>
                <w:lang w:val="en-US"/>
              </w:rPr>
              <w:t>5.323 RR (national footnote 24) – the end of lifetime</w:t>
            </w:r>
          </w:p>
          <w:p w:rsidR="007E16DB" w:rsidRPr="00B64527" w:rsidRDefault="00CB3EF1" w:rsidP="00110FE1">
            <w:pPr>
              <w:rPr>
                <w:lang w:val="en-US"/>
              </w:rPr>
            </w:pPr>
            <w:r>
              <w:rPr>
                <w:lang w:val="en-US"/>
              </w:rPr>
              <w:t xml:space="preserve">Note: </w:t>
            </w:r>
            <w:r w:rsidR="00110FE1">
              <w:rPr>
                <w:lang w:val="en-US"/>
              </w:rPr>
              <w:t xml:space="preserve">5.323 </w:t>
            </w:r>
            <w:r w:rsidR="007E16DB">
              <w:rPr>
                <w:lang w:val="en-US"/>
              </w:rPr>
              <w:t xml:space="preserve">applies according to the footnote also to Azerbaijan, Belarus, Bulgaria, Latvia, Moldova, Poland, Slovakia, Czech Republic, Romania, </w:t>
            </w:r>
            <w:r w:rsidR="00110FE1">
              <w:rPr>
                <w:lang w:val="en-US"/>
              </w:rPr>
              <w:t>Russian Federation, and Ukraine</w:t>
            </w:r>
          </w:p>
        </w:tc>
        <w:tc>
          <w:tcPr>
            <w:tcW w:w="6031" w:type="dxa"/>
          </w:tcPr>
          <w:p w:rsidR="00B64527" w:rsidRPr="00B64527" w:rsidRDefault="007E16DB" w:rsidP="007E16DB">
            <w:pPr>
              <w:rPr>
                <w:lang w:val="en-US"/>
              </w:rPr>
            </w:pPr>
            <w:r>
              <w:rPr>
                <w:lang w:val="en-US"/>
              </w:rPr>
              <w:t>Yes</w:t>
            </w:r>
          </w:p>
        </w:tc>
      </w:tr>
      <w:tr w:rsidR="00B2337D" w:rsidRPr="00CB3EF1" w:rsidTr="006D39A7">
        <w:tc>
          <w:tcPr>
            <w:tcW w:w="2621" w:type="dxa"/>
          </w:tcPr>
          <w:p w:rsidR="00B2337D" w:rsidRDefault="00B2337D" w:rsidP="00B64527">
            <w:pPr>
              <w:rPr>
                <w:lang w:val="en-US"/>
              </w:rPr>
            </w:pPr>
            <w:r>
              <w:rPr>
                <w:lang w:val="en-US"/>
              </w:rPr>
              <w:t>Belgium</w:t>
            </w:r>
          </w:p>
        </w:tc>
        <w:tc>
          <w:tcPr>
            <w:tcW w:w="5000" w:type="dxa"/>
          </w:tcPr>
          <w:p w:rsidR="00110FE1" w:rsidRDefault="00110FE1" w:rsidP="00B2337D">
            <w:pPr>
              <w:rPr>
                <w:lang w:val="en-US"/>
              </w:rPr>
            </w:pPr>
            <w:r w:rsidRPr="009218B1">
              <w:rPr>
                <w:highlight w:val="yellow"/>
                <w:lang w:val="en-US"/>
              </w:rPr>
              <w:t>Governmental services – highly classified</w:t>
            </w:r>
            <w:r w:rsidR="00CB3EF1">
              <w:rPr>
                <w:lang w:val="en-US"/>
              </w:rPr>
              <w:t>.</w:t>
            </w:r>
            <w:r w:rsidRPr="00110FE1" w:rsidDel="00110FE1">
              <w:rPr>
                <w:lang w:val="en-US"/>
              </w:rPr>
              <w:t xml:space="preserve"> </w:t>
            </w:r>
            <w:r>
              <w:rPr>
                <w:lang w:val="en-US"/>
              </w:rPr>
              <w:t>No time limit</w:t>
            </w:r>
          </w:p>
          <w:p w:rsidR="00B2337D" w:rsidRPr="00B64527" w:rsidRDefault="00B2337D" w:rsidP="00B2337D">
            <w:pPr>
              <w:rPr>
                <w:lang w:val="en-US"/>
              </w:rPr>
            </w:pPr>
          </w:p>
        </w:tc>
        <w:tc>
          <w:tcPr>
            <w:tcW w:w="6031" w:type="dxa"/>
          </w:tcPr>
          <w:p w:rsidR="00B2337D" w:rsidRPr="00B64527" w:rsidRDefault="00110FE1" w:rsidP="00110FE1">
            <w:pPr>
              <w:rPr>
                <w:lang w:val="en-US"/>
              </w:rPr>
            </w:pPr>
            <w:r>
              <w:rPr>
                <w:lang w:val="en-US"/>
              </w:rPr>
              <w:t>No</w:t>
            </w:r>
          </w:p>
        </w:tc>
      </w:tr>
      <w:tr w:rsidR="00DC6B5A" w:rsidRPr="00CB3EF1" w:rsidTr="006D39A7">
        <w:tc>
          <w:tcPr>
            <w:tcW w:w="2621" w:type="dxa"/>
          </w:tcPr>
          <w:p w:rsidR="00DC6B5A" w:rsidRDefault="00DC6B5A" w:rsidP="00B64527">
            <w:pPr>
              <w:rPr>
                <w:lang w:val="en-US"/>
              </w:rPr>
            </w:pPr>
            <w:r>
              <w:rPr>
                <w:lang w:val="en-US"/>
              </w:rPr>
              <w:t>Bosnia Herzegovina</w:t>
            </w:r>
          </w:p>
        </w:tc>
        <w:tc>
          <w:tcPr>
            <w:tcW w:w="5000" w:type="dxa"/>
          </w:tcPr>
          <w:p w:rsidR="00DC6B5A" w:rsidRPr="00B64527" w:rsidRDefault="007B7063" w:rsidP="00B64527">
            <w:pPr>
              <w:rPr>
                <w:lang w:val="en-US"/>
              </w:rPr>
            </w:pPr>
            <w:r>
              <w:rPr>
                <w:lang w:val="en-US"/>
              </w:rPr>
              <w:t>Yes, PMR/PAMR, unlimited</w:t>
            </w:r>
          </w:p>
        </w:tc>
        <w:tc>
          <w:tcPr>
            <w:tcW w:w="6031" w:type="dxa"/>
          </w:tcPr>
          <w:p w:rsidR="00DC6B5A" w:rsidRPr="00B64527" w:rsidRDefault="007B7063" w:rsidP="00B64527">
            <w:pPr>
              <w:rPr>
                <w:lang w:val="en-US"/>
              </w:rPr>
            </w:pPr>
            <w:r>
              <w:rPr>
                <w:lang w:val="en-US"/>
              </w:rPr>
              <w:t>Yes</w:t>
            </w:r>
          </w:p>
        </w:tc>
      </w:tr>
      <w:tr w:rsidR="006325FC" w:rsidRPr="00CB3EF1" w:rsidTr="006D39A7">
        <w:tc>
          <w:tcPr>
            <w:tcW w:w="2621" w:type="dxa"/>
          </w:tcPr>
          <w:p w:rsidR="006325FC" w:rsidRDefault="006325FC" w:rsidP="00B64527">
            <w:pPr>
              <w:rPr>
                <w:lang w:val="en-US"/>
              </w:rPr>
            </w:pPr>
            <w:r>
              <w:rPr>
                <w:lang w:val="en-US"/>
              </w:rPr>
              <w:t>Bulgaria</w:t>
            </w:r>
          </w:p>
        </w:tc>
        <w:tc>
          <w:tcPr>
            <w:tcW w:w="5000" w:type="dxa"/>
          </w:tcPr>
          <w:p w:rsidR="006325FC" w:rsidRDefault="006325FC" w:rsidP="00B64527">
            <w:pPr>
              <w:rPr>
                <w:lang w:val="en-US"/>
              </w:rPr>
            </w:pPr>
            <w:r>
              <w:rPr>
                <w:lang w:val="en-US"/>
              </w:rPr>
              <w:t>Yes, governmental use</w:t>
            </w:r>
          </w:p>
        </w:tc>
        <w:tc>
          <w:tcPr>
            <w:tcW w:w="6031" w:type="dxa"/>
          </w:tcPr>
          <w:p w:rsidR="006325FC" w:rsidRDefault="006325FC" w:rsidP="00B64527">
            <w:pPr>
              <w:rPr>
                <w:lang w:val="en-US"/>
              </w:rPr>
            </w:pPr>
            <w:r>
              <w:rPr>
                <w:lang w:val="en-US"/>
              </w:rPr>
              <w:t>Yes</w:t>
            </w:r>
          </w:p>
        </w:tc>
      </w:tr>
      <w:tr w:rsidR="00DC6B5A" w:rsidRPr="00CB3EF1" w:rsidTr="006D39A7">
        <w:tc>
          <w:tcPr>
            <w:tcW w:w="2621" w:type="dxa"/>
          </w:tcPr>
          <w:p w:rsidR="00DC6B5A" w:rsidRDefault="00DC6B5A" w:rsidP="00B64527">
            <w:pPr>
              <w:rPr>
                <w:lang w:val="en-US"/>
              </w:rPr>
            </w:pPr>
            <w:r>
              <w:rPr>
                <w:lang w:val="en-US"/>
              </w:rPr>
              <w:t>Croatia</w:t>
            </w:r>
          </w:p>
        </w:tc>
        <w:tc>
          <w:tcPr>
            <w:tcW w:w="5000" w:type="dxa"/>
          </w:tcPr>
          <w:p w:rsidR="00DC6B5A" w:rsidRPr="00B64527" w:rsidRDefault="007E16DB" w:rsidP="007E16DB">
            <w:pPr>
              <w:rPr>
                <w:lang w:val="en-US"/>
              </w:rPr>
            </w:pPr>
            <w:r>
              <w:rPr>
                <w:lang w:val="en-US"/>
              </w:rPr>
              <w:t>No</w:t>
            </w:r>
          </w:p>
        </w:tc>
        <w:tc>
          <w:tcPr>
            <w:tcW w:w="6031" w:type="dxa"/>
          </w:tcPr>
          <w:p w:rsidR="00DC6B5A" w:rsidRPr="00B64527" w:rsidRDefault="007E16DB" w:rsidP="007E16DB">
            <w:pPr>
              <w:rPr>
                <w:lang w:val="en-US"/>
              </w:rPr>
            </w:pPr>
            <w:r>
              <w:rPr>
                <w:lang w:val="en-US"/>
              </w:rPr>
              <w:t>Yes</w:t>
            </w:r>
          </w:p>
        </w:tc>
      </w:tr>
      <w:tr w:rsidR="00B64527" w:rsidRPr="00CB3EF1" w:rsidTr="006D39A7">
        <w:tc>
          <w:tcPr>
            <w:tcW w:w="2621" w:type="dxa"/>
          </w:tcPr>
          <w:p w:rsidR="00B64527" w:rsidRPr="00B64527" w:rsidRDefault="00552A2E" w:rsidP="00B64527">
            <w:pPr>
              <w:rPr>
                <w:lang w:val="en-US"/>
              </w:rPr>
            </w:pPr>
            <w:r>
              <w:rPr>
                <w:lang w:val="en-US"/>
              </w:rPr>
              <w:t>Cyprus</w:t>
            </w:r>
          </w:p>
        </w:tc>
        <w:tc>
          <w:tcPr>
            <w:tcW w:w="5000" w:type="dxa"/>
          </w:tcPr>
          <w:p w:rsidR="00B64527" w:rsidRPr="00B64527" w:rsidRDefault="00151502" w:rsidP="00552A2E">
            <w:pPr>
              <w:rPr>
                <w:lang w:val="en-US"/>
              </w:rPr>
            </w:pPr>
            <w:r>
              <w:rPr>
                <w:lang w:val="en-US"/>
              </w:rPr>
              <w:t>No</w:t>
            </w:r>
          </w:p>
        </w:tc>
        <w:tc>
          <w:tcPr>
            <w:tcW w:w="6031" w:type="dxa"/>
          </w:tcPr>
          <w:p w:rsidR="00164FF0" w:rsidRPr="00B64527" w:rsidRDefault="00151502" w:rsidP="00151502">
            <w:pPr>
              <w:rPr>
                <w:lang w:val="en-US"/>
              </w:rPr>
            </w:pPr>
            <w:r>
              <w:rPr>
                <w:lang w:val="en-US"/>
              </w:rPr>
              <w:t>Yes</w:t>
            </w:r>
          </w:p>
        </w:tc>
      </w:tr>
      <w:tr w:rsidR="00164FF0" w:rsidRPr="009218B1" w:rsidTr="006D39A7">
        <w:tc>
          <w:tcPr>
            <w:tcW w:w="2621" w:type="dxa"/>
          </w:tcPr>
          <w:p w:rsidR="00164FF0" w:rsidRDefault="00164FF0" w:rsidP="00B64527">
            <w:pPr>
              <w:rPr>
                <w:lang w:val="en-US"/>
              </w:rPr>
            </w:pPr>
            <w:r>
              <w:rPr>
                <w:lang w:val="en-US"/>
              </w:rPr>
              <w:t>Czech Republic</w:t>
            </w:r>
          </w:p>
        </w:tc>
        <w:tc>
          <w:tcPr>
            <w:tcW w:w="5000" w:type="dxa"/>
          </w:tcPr>
          <w:p w:rsidR="00164FF0" w:rsidRPr="00552A2E" w:rsidRDefault="003E1EFD" w:rsidP="003E1EFD">
            <w:pPr>
              <w:rPr>
                <w:lang w:val="en-US"/>
              </w:rPr>
            </w:pPr>
            <w:r>
              <w:rPr>
                <w:lang w:val="en-US"/>
              </w:rPr>
              <w:t>No</w:t>
            </w:r>
          </w:p>
        </w:tc>
        <w:tc>
          <w:tcPr>
            <w:tcW w:w="6031" w:type="dxa"/>
          </w:tcPr>
          <w:p w:rsidR="00164FF0" w:rsidRPr="00552A2E" w:rsidRDefault="003E1EFD" w:rsidP="00164FF0">
            <w:pPr>
              <w:rPr>
                <w:lang w:val="en-US"/>
              </w:rPr>
            </w:pPr>
            <w:r w:rsidRPr="003E1EFD">
              <w:rPr>
                <w:lang w:val="en-US"/>
              </w:rPr>
              <w:t>Yes, provided that feasible coexistence with other usage in adjacent bands will be possible – especially, that operation of such SRD’s will not cause harmful interference to neighbouring LTE operation.</w:t>
            </w:r>
          </w:p>
        </w:tc>
      </w:tr>
      <w:tr w:rsidR="00B2337D" w:rsidRPr="009218B1" w:rsidTr="006D39A7">
        <w:tc>
          <w:tcPr>
            <w:tcW w:w="2621" w:type="dxa"/>
          </w:tcPr>
          <w:p w:rsidR="00B2337D" w:rsidRDefault="00B2337D" w:rsidP="00B64527">
            <w:pPr>
              <w:rPr>
                <w:lang w:val="en-US"/>
              </w:rPr>
            </w:pPr>
            <w:r>
              <w:rPr>
                <w:lang w:val="en-US"/>
              </w:rPr>
              <w:t>Denmark</w:t>
            </w:r>
          </w:p>
        </w:tc>
        <w:tc>
          <w:tcPr>
            <w:tcW w:w="5000" w:type="dxa"/>
          </w:tcPr>
          <w:p w:rsidR="00B2337D" w:rsidRPr="00164FF0" w:rsidRDefault="003E1EFD" w:rsidP="003E1EFD">
            <w:pPr>
              <w:rPr>
                <w:lang w:val="en-US"/>
              </w:rPr>
            </w:pPr>
            <w:r>
              <w:rPr>
                <w:lang w:val="en-US"/>
              </w:rPr>
              <w:t>No</w:t>
            </w:r>
          </w:p>
        </w:tc>
        <w:tc>
          <w:tcPr>
            <w:tcW w:w="6031" w:type="dxa"/>
          </w:tcPr>
          <w:p w:rsidR="003E1EFD" w:rsidRDefault="003E1EFD" w:rsidP="003E1EFD">
            <w:pPr>
              <w:rPr>
                <w:lang w:val="en-US"/>
              </w:rPr>
            </w:pPr>
            <w:r>
              <w:rPr>
                <w:lang w:val="en-US"/>
              </w:rPr>
              <w:t xml:space="preserve">Yes, </w:t>
            </w:r>
            <w:r w:rsidRPr="003E1EFD">
              <w:rPr>
                <w:lang w:val="en-US"/>
              </w:rPr>
              <w:t>if compatible with services in adjacent bands</w:t>
            </w:r>
            <w:r>
              <w:rPr>
                <w:lang w:val="en-US"/>
              </w:rPr>
              <w:t>.</w:t>
            </w:r>
          </w:p>
          <w:p w:rsidR="00B2337D" w:rsidRPr="00164FF0" w:rsidRDefault="00B2337D" w:rsidP="003E1EFD">
            <w:pPr>
              <w:rPr>
                <w:lang w:val="en-US"/>
              </w:rPr>
            </w:pPr>
          </w:p>
        </w:tc>
      </w:tr>
      <w:tr w:rsidR="00B2337D" w:rsidRPr="003E1EFD" w:rsidTr="006D39A7">
        <w:tc>
          <w:tcPr>
            <w:tcW w:w="2621" w:type="dxa"/>
          </w:tcPr>
          <w:p w:rsidR="00B2337D" w:rsidRDefault="00B2337D" w:rsidP="00B64527">
            <w:pPr>
              <w:rPr>
                <w:lang w:val="en-US"/>
              </w:rPr>
            </w:pPr>
            <w:r>
              <w:rPr>
                <w:lang w:val="en-US"/>
              </w:rPr>
              <w:t>Estonia</w:t>
            </w:r>
          </w:p>
        </w:tc>
        <w:tc>
          <w:tcPr>
            <w:tcW w:w="5000" w:type="dxa"/>
          </w:tcPr>
          <w:p w:rsidR="00B2337D" w:rsidRPr="00B2337D" w:rsidRDefault="003E1EFD" w:rsidP="00164FF0">
            <w:pPr>
              <w:rPr>
                <w:lang w:val="en-US"/>
              </w:rPr>
            </w:pPr>
            <w:r>
              <w:rPr>
                <w:lang w:val="en-US"/>
              </w:rPr>
              <w:t>No</w:t>
            </w:r>
          </w:p>
        </w:tc>
        <w:tc>
          <w:tcPr>
            <w:tcW w:w="6031" w:type="dxa"/>
          </w:tcPr>
          <w:p w:rsidR="00B2337D" w:rsidRPr="00B2337D" w:rsidRDefault="003E1EFD" w:rsidP="003E1EFD">
            <w:pPr>
              <w:rPr>
                <w:lang w:val="en-US"/>
              </w:rPr>
            </w:pPr>
            <w:r>
              <w:rPr>
                <w:lang w:val="en-US"/>
              </w:rPr>
              <w:t>Yes</w:t>
            </w:r>
          </w:p>
        </w:tc>
      </w:tr>
      <w:tr w:rsidR="00C35986" w:rsidRPr="003E1EFD" w:rsidTr="006D39A7">
        <w:tc>
          <w:tcPr>
            <w:tcW w:w="2621" w:type="dxa"/>
          </w:tcPr>
          <w:p w:rsidR="00C35986" w:rsidRDefault="00C35986" w:rsidP="00B64527">
            <w:pPr>
              <w:rPr>
                <w:lang w:val="en-US"/>
              </w:rPr>
            </w:pPr>
            <w:r>
              <w:rPr>
                <w:lang w:val="en-US"/>
              </w:rPr>
              <w:t>Finland</w:t>
            </w:r>
          </w:p>
        </w:tc>
        <w:tc>
          <w:tcPr>
            <w:tcW w:w="5000" w:type="dxa"/>
          </w:tcPr>
          <w:p w:rsidR="00C35986" w:rsidRPr="00552A2E" w:rsidRDefault="003E1EFD" w:rsidP="00552A2E">
            <w:pPr>
              <w:rPr>
                <w:lang w:val="en-US"/>
              </w:rPr>
            </w:pPr>
            <w:r>
              <w:rPr>
                <w:lang w:val="en-US"/>
              </w:rPr>
              <w:t>Yes, military, time limited until end of 2013</w:t>
            </w:r>
          </w:p>
        </w:tc>
        <w:tc>
          <w:tcPr>
            <w:tcW w:w="6031" w:type="dxa"/>
          </w:tcPr>
          <w:p w:rsidR="00C35986" w:rsidRPr="00552A2E" w:rsidRDefault="003E1EFD" w:rsidP="00C35986">
            <w:pPr>
              <w:rPr>
                <w:lang w:val="en-US"/>
              </w:rPr>
            </w:pPr>
            <w:r>
              <w:rPr>
                <w:lang w:val="en-US"/>
              </w:rPr>
              <w:t>Yes</w:t>
            </w:r>
          </w:p>
        </w:tc>
      </w:tr>
      <w:tr w:rsidR="00B64527" w:rsidRPr="009218B1" w:rsidTr="006D39A7">
        <w:tc>
          <w:tcPr>
            <w:tcW w:w="2621" w:type="dxa"/>
          </w:tcPr>
          <w:p w:rsidR="00B64527" w:rsidRPr="00B64527" w:rsidRDefault="00C35986" w:rsidP="00B64527">
            <w:pPr>
              <w:rPr>
                <w:lang w:val="en-US"/>
              </w:rPr>
            </w:pPr>
            <w:r>
              <w:rPr>
                <w:lang w:val="en-US"/>
              </w:rPr>
              <w:t>France</w:t>
            </w:r>
          </w:p>
        </w:tc>
        <w:tc>
          <w:tcPr>
            <w:tcW w:w="5000" w:type="dxa"/>
          </w:tcPr>
          <w:p w:rsidR="00B64527" w:rsidRPr="00B64527" w:rsidRDefault="003B1E23" w:rsidP="00C35986">
            <w:pPr>
              <w:rPr>
                <w:lang w:val="en-US"/>
              </w:rPr>
            </w:pPr>
            <w:r>
              <w:rPr>
                <w:lang w:val="en-US"/>
              </w:rPr>
              <w:t>Yes, defense systems, no time limit</w:t>
            </w:r>
          </w:p>
        </w:tc>
        <w:tc>
          <w:tcPr>
            <w:tcW w:w="6031" w:type="dxa"/>
          </w:tcPr>
          <w:p w:rsidR="00B64527" w:rsidRPr="00B64527" w:rsidRDefault="003B1E23" w:rsidP="003B1E23">
            <w:pPr>
              <w:rPr>
                <w:lang w:val="en-US"/>
              </w:rPr>
            </w:pPr>
            <w:r>
              <w:rPr>
                <w:lang w:val="en-US"/>
              </w:rPr>
              <w:t xml:space="preserve">Yes, </w:t>
            </w:r>
            <w:r w:rsidRPr="003B1E23">
              <w:rPr>
                <w:lang w:val="en-US"/>
              </w:rPr>
              <w:t xml:space="preserve">depending on results of compatibility studies with existing systems in the frequency band including compatibility studies in </w:t>
            </w:r>
            <w:r w:rsidRPr="003B1E23">
              <w:rPr>
                <w:lang w:val="en-US"/>
              </w:rPr>
              <w:lastRenderedPageBreak/>
              <w:t>adjacent band below 862 MHz.</w:t>
            </w:r>
          </w:p>
        </w:tc>
      </w:tr>
      <w:tr w:rsidR="00B64527" w:rsidRPr="003E1EFD" w:rsidTr="006D39A7">
        <w:tc>
          <w:tcPr>
            <w:tcW w:w="2621" w:type="dxa"/>
          </w:tcPr>
          <w:p w:rsidR="00B64527" w:rsidRPr="00B64527" w:rsidRDefault="00DC6B5A" w:rsidP="00B64527">
            <w:pPr>
              <w:rPr>
                <w:lang w:val="en-US"/>
              </w:rPr>
            </w:pPr>
            <w:r>
              <w:rPr>
                <w:lang w:val="en-US"/>
              </w:rPr>
              <w:lastRenderedPageBreak/>
              <w:t>Georgia</w:t>
            </w:r>
          </w:p>
        </w:tc>
        <w:tc>
          <w:tcPr>
            <w:tcW w:w="5000" w:type="dxa"/>
          </w:tcPr>
          <w:p w:rsidR="00B64527" w:rsidRPr="00B64527" w:rsidRDefault="00C92BBA" w:rsidP="00B64527">
            <w:pPr>
              <w:rPr>
                <w:lang w:val="en-US"/>
              </w:rPr>
            </w:pPr>
            <w:r>
              <w:rPr>
                <w:lang w:val="en-US"/>
              </w:rPr>
              <w:t>No</w:t>
            </w:r>
          </w:p>
        </w:tc>
        <w:tc>
          <w:tcPr>
            <w:tcW w:w="6031" w:type="dxa"/>
          </w:tcPr>
          <w:p w:rsidR="00B64527" w:rsidRPr="00B64527" w:rsidRDefault="00C92BBA" w:rsidP="00B64527">
            <w:pPr>
              <w:rPr>
                <w:lang w:val="en-US"/>
              </w:rPr>
            </w:pPr>
            <w:r>
              <w:rPr>
                <w:lang w:val="en-US"/>
              </w:rPr>
              <w:t>Yes</w:t>
            </w:r>
          </w:p>
        </w:tc>
      </w:tr>
      <w:tr w:rsidR="00C35986" w:rsidRPr="00151502" w:rsidTr="006D39A7">
        <w:tc>
          <w:tcPr>
            <w:tcW w:w="2621" w:type="dxa"/>
          </w:tcPr>
          <w:p w:rsidR="00C35986" w:rsidRDefault="00C35986" w:rsidP="00B64527">
            <w:pPr>
              <w:rPr>
                <w:lang w:val="en-US"/>
              </w:rPr>
            </w:pPr>
            <w:r>
              <w:rPr>
                <w:lang w:val="en-US"/>
              </w:rPr>
              <w:t>Germany</w:t>
            </w:r>
          </w:p>
        </w:tc>
        <w:tc>
          <w:tcPr>
            <w:tcW w:w="5000" w:type="dxa"/>
          </w:tcPr>
          <w:p w:rsidR="00C35986" w:rsidRPr="00DC6B5A" w:rsidRDefault="00151502" w:rsidP="00C35986">
            <w:pPr>
              <w:rPr>
                <w:lang w:val="en-US"/>
              </w:rPr>
            </w:pPr>
            <w:r>
              <w:rPr>
                <w:lang w:val="en-US"/>
              </w:rPr>
              <w:t>No</w:t>
            </w:r>
          </w:p>
        </w:tc>
        <w:tc>
          <w:tcPr>
            <w:tcW w:w="6031" w:type="dxa"/>
          </w:tcPr>
          <w:p w:rsidR="00C35986" w:rsidRPr="00DC6B5A" w:rsidRDefault="00151502" w:rsidP="00151502">
            <w:pPr>
              <w:rPr>
                <w:lang w:val="en-US"/>
              </w:rPr>
            </w:pPr>
            <w:r>
              <w:rPr>
                <w:lang w:val="en-US"/>
              </w:rPr>
              <w:t xml:space="preserve">Yes </w:t>
            </w:r>
          </w:p>
        </w:tc>
      </w:tr>
      <w:tr w:rsidR="00C03452" w:rsidRPr="00C03452" w:rsidTr="006D39A7">
        <w:tc>
          <w:tcPr>
            <w:tcW w:w="2621" w:type="dxa"/>
          </w:tcPr>
          <w:p w:rsidR="00C03452" w:rsidRDefault="00C03452" w:rsidP="00B64527">
            <w:pPr>
              <w:rPr>
                <w:lang w:val="en-US"/>
              </w:rPr>
            </w:pPr>
            <w:r>
              <w:rPr>
                <w:lang w:val="en-US"/>
              </w:rPr>
              <w:t>Greece</w:t>
            </w:r>
          </w:p>
        </w:tc>
        <w:tc>
          <w:tcPr>
            <w:tcW w:w="5000" w:type="dxa"/>
          </w:tcPr>
          <w:p w:rsidR="00C03452" w:rsidRDefault="00C03452" w:rsidP="00C35986">
            <w:pPr>
              <w:rPr>
                <w:lang w:val="en-US"/>
              </w:rPr>
            </w:pPr>
            <w:r>
              <w:rPr>
                <w:lang w:val="en-US"/>
              </w:rPr>
              <w:t>No (however band already allocated to SRD)</w:t>
            </w:r>
          </w:p>
        </w:tc>
        <w:tc>
          <w:tcPr>
            <w:tcW w:w="6031" w:type="dxa"/>
          </w:tcPr>
          <w:p w:rsidR="00C03452" w:rsidRDefault="00C03452" w:rsidP="00151502">
            <w:pPr>
              <w:rPr>
                <w:lang w:val="en-US"/>
              </w:rPr>
            </w:pPr>
            <w:r>
              <w:rPr>
                <w:lang w:val="en-US"/>
              </w:rPr>
              <w:t>Yes</w:t>
            </w:r>
          </w:p>
        </w:tc>
      </w:tr>
      <w:tr w:rsidR="00B64527" w:rsidRPr="003E1EFD" w:rsidTr="006D39A7">
        <w:tc>
          <w:tcPr>
            <w:tcW w:w="2621" w:type="dxa"/>
          </w:tcPr>
          <w:p w:rsidR="00B64527" w:rsidRPr="00B64527" w:rsidRDefault="00DC6B5A" w:rsidP="00B64527">
            <w:pPr>
              <w:rPr>
                <w:lang w:val="en-US"/>
              </w:rPr>
            </w:pPr>
            <w:r>
              <w:rPr>
                <w:lang w:val="en-US"/>
              </w:rPr>
              <w:t>Hungary</w:t>
            </w:r>
          </w:p>
        </w:tc>
        <w:tc>
          <w:tcPr>
            <w:tcW w:w="5000" w:type="dxa"/>
          </w:tcPr>
          <w:p w:rsidR="00B64527" w:rsidRPr="00B64527" w:rsidRDefault="003E1EFD" w:rsidP="00DC6B5A">
            <w:pPr>
              <w:rPr>
                <w:lang w:val="en-US"/>
              </w:rPr>
            </w:pPr>
            <w:r>
              <w:rPr>
                <w:lang w:val="en-US"/>
              </w:rPr>
              <w:t>No</w:t>
            </w:r>
          </w:p>
        </w:tc>
        <w:tc>
          <w:tcPr>
            <w:tcW w:w="6031" w:type="dxa"/>
          </w:tcPr>
          <w:p w:rsidR="00B64527" w:rsidRPr="00B64527" w:rsidRDefault="003E1EFD" w:rsidP="00B64527">
            <w:pPr>
              <w:rPr>
                <w:lang w:val="en-US"/>
              </w:rPr>
            </w:pPr>
            <w:r>
              <w:rPr>
                <w:lang w:val="en-US"/>
              </w:rPr>
              <w:t>Yes</w:t>
            </w:r>
          </w:p>
        </w:tc>
      </w:tr>
      <w:tr w:rsidR="00B64527" w:rsidRPr="00151502" w:rsidTr="006D39A7">
        <w:tc>
          <w:tcPr>
            <w:tcW w:w="2621" w:type="dxa"/>
          </w:tcPr>
          <w:p w:rsidR="00B64527" w:rsidRPr="00B64527" w:rsidRDefault="00B64527" w:rsidP="00B64527">
            <w:pPr>
              <w:rPr>
                <w:lang w:val="en-US"/>
              </w:rPr>
            </w:pPr>
            <w:r>
              <w:rPr>
                <w:lang w:val="en-US"/>
              </w:rPr>
              <w:t>Iceland</w:t>
            </w:r>
          </w:p>
        </w:tc>
        <w:tc>
          <w:tcPr>
            <w:tcW w:w="5000" w:type="dxa"/>
          </w:tcPr>
          <w:p w:rsidR="00B64527" w:rsidRPr="00B64527" w:rsidRDefault="00151502" w:rsidP="00B64527">
            <w:pPr>
              <w:rPr>
                <w:lang w:val="en-US"/>
              </w:rPr>
            </w:pPr>
            <w:r>
              <w:rPr>
                <w:lang w:val="en-US"/>
              </w:rPr>
              <w:t>No</w:t>
            </w:r>
          </w:p>
        </w:tc>
        <w:tc>
          <w:tcPr>
            <w:tcW w:w="6031" w:type="dxa"/>
          </w:tcPr>
          <w:p w:rsidR="00B64527" w:rsidRPr="00B64527" w:rsidRDefault="00151502" w:rsidP="00B64527">
            <w:pPr>
              <w:rPr>
                <w:lang w:val="en-US"/>
              </w:rPr>
            </w:pPr>
            <w:r>
              <w:rPr>
                <w:lang w:val="en-US"/>
              </w:rPr>
              <w:t>Yes</w:t>
            </w:r>
          </w:p>
        </w:tc>
      </w:tr>
      <w:tr w:rsidR="00C35986" w:rsidRPr="009218B1" w:rsidTr="006D39A7">
        <w:tc>
          <w:tcPr>
            <w:tcW w:w="2621" w:type="dxa"/>
          </w:tcPr>
          <w:p w:rsidR="00C35986" w:rsidRDefault="00C35986" w:rsidP="00B64527">
            <w:pPr>
              <w:rPr>
                <w:lang w:val="en-US"/>
              </w:rPr>
            </w:pPr>
            <w:r>
              <w:rPr>
                <w:lang w:val="en-US"/>
              </w:rPr>
              <w:t>Ireland</w:t>
            </w:r>
          </w:p>
        </w:tc>
        <w:tc>
          <w:tcPr>
            <w:tcW w:w="5000" w:type="dxa"/>
          </w:tcPr>
          <w:p w:rsidR="00C35986" w:rsidRPr="00B64527" w:rsidRDefault="00FF37E2" w:rsidP="00C35986">
            <w:pPr>
              <w:rPr>
                <w:lang w:val="en-US"/>
              </w:rPr>
            </w:pPr>
            <w:r>
              <w:rPr>
                <w:lang w:val="en-US"/>
              </w:rPr>
              <w:t>No</w:t>
            </w:r>
          </w:p>
        </w:tc>
        <w:tc>
          <w:tcPr>
            <w:tcW w:w="6031" w:type="dxa"/>
          </w:tcPr>
          <w:p w:rsidR="00C35986" w:rsidRPr="00B64527" w:rsidRDefault="00FF37E2" w:rsidP="00C35986">
            <w:pPr>
              <w:rPr>
                <w:lang w:val="en-US"/>
              </w:rPr>
            </w:pPr>
            <w:r w:rsidRPr="00FF37E2">
              <w:rPr>
                <w:lang w:val="en-US"/>
              </w:rPr>
              <w:t xml:space="preserve">Yes, but only on the basis that appropriate </w:t>
            </w:r>
            <w:proofErr w:type="spellStart"/>
            <w:r w:rsidRPr="00FF37E2">
              <w:rPr>
                <w:lang w:val="en-US"/>
              </w:rPr>
              <w:t>harmonised</w:t>
            </w:r>
            <w:proofErr w:type="spellEnd"/>
            <w:r w:rsidRPr="00FF37E2">
              <w:rPr>
                <w:lang w:val="en-US"/>
              </w:rPr>
              <w:t xml:space="preserve"> standards are developed which provide adequate protection to existing services in adjacent bands.  </w:t>
            </w:r>
          </w:p>
        </w:tc>
      </w:tr>
      <w:tr w:rsidR="00DC6B5A" w:rsidRPr="003E1EFD" w:rsidTr="006D39A7">
        <w:tc>
          <w:tcPr>
            <w:tcW w:w="2621" w:type="dxa"/>
          </w:tcPr>
          <w:p w:rsidR="00DC6B5A" w:rsidRDefault="00DC6B5A" w:rsidP="00B64527">
            <w:pPr>
              <w:rPr>
                <w:lang w:val="en-US"/>
              </w:rPr>
            </w:pPr>
            <w:r>
              <w:rPr>
                <w:lang w:val="en-US"/>
              </w:rPr>
              <w:t>Italy</w:t>
            </w:r>
          </w:p>
        </w:tc>
        <w:tc>
          <w:tcPr>
            <w:tcW w:w="5000" w:type="dxa"/>
          </w:tcPr>
          <w:p w:rsidR="00DC6B5A" w:rsidRPr="00B64527" w:rsidRDefault="007E16DB" w:rsidP="007E16DB">
            <w:pPr>
              <w:rPr>
                <w:lang w:val="en-US"/>
              </w:rPr>
            </w:pPr>
            <w:r>
              <w:rPr>
                <w:lang w:val="en-US"/>
              </w:rPr>
              <w:t>Yes, g</w:t>
            </w:r>
            <w:r w:rsidRPr="007E16DB">
              <w:rPr>
                <w:lang w:val="en-US"/>
              </w:rPr>
              <w:t xml:space="preserve">overnmental </w:t>
            </w:r>
            <w:r w:rsidR="00163435">
              <w:rPr>
                <w:lang w:val="en-US"/>
              </w:rPr>
              <w:t>d</w:t>
            </w:r>
            <w:r w:rsidR="00163435" w:rsidRPr="007E16DB">
              <w:rPr>
                <w:lang w:val="en-US"/>
              </w:rPr>
              <w:t>efense</w:t>
            </w:r>
            <w:r w:rsidRPr="007E16DB">
              <w:rPr>
                <w:lang w:val="en-US"/>
              </w:rPr>
              <w:t xml:space="preserve"> and security MOBILE NETWORKS</w:t>
            </w:r>
            <w:r>
              <w:rPr>
                <w:lang w:val="en-US"/>
              </w:rPr>
              <w:t>, no time limitation</w:t>
            </w:r>
          </w:p>
        </w:tc>
        <w:tc>
          <w:tcPr>
            <w:tcW w:w="6031" w:type="dxa"/>
          </w:tcPr>
          <w:p w:rsidR="00DC6B5A" w:rsidRPr="00B64527" w:rsidRDefault="007E16DB" w:rsidP="00B64527">
            <w:pPr>
              <w:rPr>
                <w:lang w:val="en-US"/>
              </w:rPr>
            </w:pPr>
            <w:r>
              <w:rPr>
                <w:lang w:val="en-US"/>
              </w:rPr>
              <w:t>No</w:t>
            </w:r>
          </w:p>
        </w:tc>
      </w:tr>
      <w:tr w:rsidR="00B2337D" w:rsidRPr="003E1EFD" w:rsidTr="006D39A7">
        <w:tc>
          <w:tcPr>
            <w:tcW w:w="2621" w:type="dxa"/>
          </w:tcPr>
          <w:p w:rsidR="00B2337D" w:rsidRDefault="00B2337D" w:rsidP="00B64527">
            <w:pPr>
              <w:rPr>
                <w:lang w:val="en-US"/>
              </w:rPr>
            </w:pPr>
            <w:r>
              <w:rPr>
                <w:lang w:val="en-US"/>
              </w:rPr>
              <w:t>Latvia</w:t>
            </w:r>
          </w:p>
        </w:tc>
        <w:tc>
          <w:tcPr>
            <w:tcW w:w="5000" w:type="dxa"/>
          </w:tcPr>
          <w:p w:rsidR="00B2337D" w:rsidRPr="00DC6B5A" w:rsidRDefault="003E1EFD" w:rsidP="00B2337D">
            <w:pPr>
              <w:rPr>
                <w:lang w:val="en-US"/>
              </w:rPr>
            </w:pPr>
            <w:r>
              <w:rPr>
                <w:lang w:val="en-US"/>
              </w:rPr>
              <w:t>No</w:t>
            </w:r>
          </w:p>
        </w:tc>
        <w:tc>
          <w:tcPr>
            <w:tcW w:w="6031" w:type="dxa"/>
          </w:tcPr>
          <w:p w:rsidR="00B2337D" w:rsidRPr="00DC6B5A" w:rsidRDefault="003E1EFD" w:rsidP="00B2337D">
            <w:pPr>
              <w:rPr>
                <w:lang w:val="en-US"/>
              </w:rPr>
            </w:pPr>
            <w:r>
              <w:rPr>
                <w:lang w:val="en-US"/>
              </w:rPr>
              <w:t>Yes</w:t>
            </w:r>
          </w:p>
        </w:tc>
      </w:tr>
      <w:tr w:rsidR="009837EB" w:rsidRPr="009837EB" w:rsidTr="006D39A7">
        <w:tc>
          <w:tcPr>
            <w:tcW w:w="2621" w:type="dxa"/>
          </w:tcPr>
          <w:p w:rsidR="009837EB" w:rsidRDefault="009837EB" w:rsidP="00B64527">
            <w:pPr>
              <w:rPr>
                <w:lang w:val="en-US"/>
              </w:rPr>
            </w:pPr>
            <w:r>
              <w:rPr>
                <w:lang w:val="en-US"/>
              </w:rPr>
              <w:t>Liechtenstein</w:t>
            </w:r>
          </w:p>
        </w:tc>
        <w:tc>
          <w:tcPr>
            <w:tcW w:w="5000" w:type="dxa"/>
          </w:tcPr>
          <w:p w:rsidR="009837EB" w:rsidRDefault="009837EB" w:rsidP="008E1732">
            <w:pPr>
              <w:rPr>
                <w:lang w:val="en-US"/>
              </w:rPr>
            </w:pPr>
            <w:r w:rsidRPr="005D1BF9">
              <w:rPr>
                <w:lang w:val="en-US"/>
              </w:rPr>
              <w:t>Allocated to "MOBILE" service and used.</w:t>
            </w:r>
          </w:p>
          <w:p w:rsidR="009837EB" w:rsidRDefault="009837EB" w:rsidP="008E1732">
            <w:pPr>
              <w:rPr>
                <w:lang w:val="en-US"/>
              </w:rPr>
            </w:pPr>
            <w:r w:rsidRPr="005D1BF9">
              <w:rPr>
                <w:lang w:val="en-US"/>
              </w:rPr>
              <w:t>Mobile use by confidential application.</w:t>
            </w:r>
          </w:p>
          <w:p w:rsidR="009837EB" w:rsidRDefault="009837EB" w:rsidP="008E1732">
            <w:pPr>
              <w:rPr>
                <w:lang w:val="en-US"/>
              </w:rPr>
            </w:pPr>
            <w:r w:rsidRPr="005D1BF9">
              <w:rPr>
                <w:lang w:val="en-US"/>
              </w:rPr>
              <w:t>No time limit for this application</w:t>
            </w:r>
            <w:r>
              <w:rPr>
                <w:lang w:val="en-US"/>
              </w:rPr>
              <w:t>.</w:t>
            </w:r>
          </w:p>
          <w:p w:rsidR="009837EB" w:rsidRDefault="009837EB" w:rsidP="00B2337D">
            <w:pPr>
              <w:rPr>
                <w:lang w:val="en-US"/>
              </w:rPr>
            </w:pPr>
          </w:p>
        </w:tc>
        <w:tc>
          <w:tcPr>
            <w:tcW w:w="6031" w:type="dxa"/>
          </w:tcPr>
          <w:p w:rsidR="009837EB" w:rsidRDefault="009837EB" w:rsidP="008E1732">
            <w:pPr>
              <w:rPr>
                <w:lang w:val="en-US"/>
              </w:rPr>
            </w:pPr>
            <w:r>
              <w:rPr>
                <w:lang w:val="en-US"/>
              </w:rPr>
              <w:t>No</w:t>
            </w:r>
          </w:p>
          <w:p w:rsidR="009837EB" w:rsidRDefault="009837EB" w:rsidP="00B2337D">
            <w:pPr>
              <w:rPr>
                <w:lang w:val="en-US"/>
              </w:rPr>
            </w:pPr>
          </w:p>
        </w:tc>
      </w:tr>
      <w:tr w:rsidR="00C35986" w:rsidRPr="003E1EFD" w:rsidTr="006D39A7">
        <w:tc>
          <w:tcPr>
            <w:tcW w:w="2621" w:type="dxa"/>
          </w:tcPr>
          <w:p w:rsidR="00C35986" w:rsidRDefault="00C35986" w:rsidP="00B64527">
            <w:pPr>
              <w:rPr>
                <w:lang w:val="en-US"/>
              </w:rPr>
            </w:pPr>
            <w:r>
              <w:rPr>
                <w:lang w:val="en-US"/>
              </w:rPr>
              <w:t>Lithuania</w:t>
            </w:r>
          </w:p>
        </w:tc>
        <w:tc>
          <w:tcPr>
            <w:tcW w:w="5000" w:type="dxa"/>
          </w:tcPr>
          <w:p w:rsidR="00C35986" w:rsidRPr="00C35986" w:rsidRDefault="003E1EFD" w:rsidP="00C35986">
            <w:pPr>
              <w:rPr>
                <w:lang w:val="en-US"/>
              </w:rPr>
            </w:pPr>
            <w:r>
              <w:rPr>
                <w:lang w:val="en-US"/>
              </w:rPr>
              <w:t>No</w:t>
            </w:r>
          </w:p>
          <w:p w:rsidR="00C35986" w:rsidRPr="00DC6B5A" w:rsidRDefault="00C35986" w:rsidP="00C35986">
            <w:pPr>
              <w:rPr>
                <w:lang w:val="en-US"/>
              </w:rPr>
            </w:pPr>
          </w:p>
        </w:tc>
        <w:tc>
          <w:tcPr>
            <w:tcW w:w="6031" w:type="dxa"/>
          </w:tcPr>
          <w:p w:rsidR="00C35986" w:rsidRPr="00DC6B5A" w:rsidRDefault="003E1EFD" w:rsidP="00B64527">
            <w:pPr>
              <w:rPr>
                <w:lang w:val="en-US"/>
              </w:rPr>
            </w:pPr>
            <w:r>
              <w:rPr>
                <w:lang w:val="en-US"/>
              </w:rPr>
              <w:t>Yes</w:t>
            </w:r>
          </w:p>
        </w:tc>
      </w:tr>
      <w:tr w:rsidR="00164FF0" w:rsidRPr="003E1EFD" w:rsidTr="006D39A7">
        <w:tc>
          <w:tcPr>
            <w:tcW w:w="2621" w:type="dxa"/>
          </w:tcPr>
          <w:p w:rsidR="00164FF0" w:rsidRDefault="00164FF0" w:rsidP="00B64527">
            <w:pPr>
              <w:rPr>
                <w:lang w:val="en-US"/>
              </w:rPr>
            </w:pPr>
            <w:r>
              <w:rPr>
                <w:lang w:val="en-US"/>
              </w:rPr>
              <w:t>Luxembourg</w:t>
            </w:r>
          </w:p>
        </w:tc>
        <w:tc>
          <w:tcPr>
            <w:tcW w:w="5000" w:type="dxa"/>
          </w:tcPr>
          <w:p w:rsidR="00164FF0" w:rsidRPr="00C35986" w:rsidRDefault="00110FE1" w:rsidP="00164FF0">
            <w:pPr>
              <w:rPr>
                <w:lang w:val="en-US"/>
              </w:rPr>
            </w:pPr>
            <w:r>
              <w:rPr>
                <w:lang w:val="en-US"/>
              </w:rPr>
              <w:t xml:space="preserve">No </w:t>
            </w:r>
          </w:p>
        </w:tc>
        <w:tc>
          <w:tcPr>
            <w:tcW w:w="6031" w:type="dxa"/>
          </w:tcPr>
          <w:p w:rsidR="00164FF0" w:rsidRPr="00C35986" w:rsidRDefault="00110FE1" w:rsidP="00B64527">
            <w:pPr>
              <w:rPr>
                <w:lang w:val="en-US"/>
              </w:rPr>
            </w:pPr>
            <w:r>
              <w:rPr>
                <w:lang w:val="en-US"/>
              </w:rPr>
              <w:t>Yes</w:t>
            </w:r>
          </w:p>
        </w:tc>
      </w:tr>
      <w:tr w:rsidR="00B64527" w:rsidRPr="003E1EFD" w:rsidTr="006D39A7">
        <w:tc>
          <w:tcPr>
            <w:tcW w:w="2621" w:type="dxa"/>
          </w:tcPr>
          <w:p w:rsidR="00B64527" w:rsidRDefault="00552A2E" w:rsidP="00B64527">
            <w:pPr>
              <w:rPr>
                <w:lang w:val="en-US"/>
              </w:rPr>
            </w:pPr>
            <w:r>
              <w:rPr>
                <w:lang w:val="en-US"/>
              </w:rPr>
              <w:t>Macedonia</w:t>
            </w:r>
          </w:p>
        </w:tc>
        <w:tc>
          <w:tcPr>
            <w:tcW w:w="5000" w:type="dxa"/>
          </w:tcPr>
          <w:p w:rsidR="00B64527" w:rsidRPr="00B64527" w:rsidRDefault="00110FE1" w:rsidP="00552A2E">
            <w:pPr>
              <w:rPr>
                <w:lang w:val="en-US"/>
              </w:rPr>
            </w:pPr>
            <w:r>
              <w:rPr>
                <w:lang w:val="en-US"/>
              </w:rPr>
              <w:t>No</w:t>
            </w:r>
          </w:p>
        </w:tc>
        <w:tc>
          <w:tcPr>
            <w:tcW w:w="6031" w:type="dxa"/>
          </w:tcPr>
          <w:p w:rsidR="00B64527" w:rsidRPr="00B64527" w:rsidRDefault="00110FE1" w:rsidP="00B64527">
            <w:pPr>
              <w:rPr>
                <w:lang w:val="en-US"/>
              </w:rPr>
            </w:pPr>
            <w:r>
              <w:rPr>
                <w:lang w:val="en-US"/>
              </w:rPr>
              <w:t>Yes</w:t>
            </w:r>
          </w:p>
        </w:tc>
      </w:tr>
      <w:tr w:rsidR="00164FF0" w:rsidRPr="003E1EFD" w:rsidTr="006D39A7">
        <w:tc>
          <w:tcPr>
            <w:tcW w:w="2621" w:type="dxa"/>
          </w:tcPr>
          <w:p w:rsidR="00164FF0" w:rsidRDefault="00164FF0" w:rsidP="00B64527">
            <w:pPr>
              <w:rPr>
                <w:lang w:val="en-US"/>
              </w:rPr>
            </w:pPr>
            <w:r>
              <w:rPr>
                <w:lang w:val="en-US"/>
              </w:rPr>
              <w:t>Malta</w:t>
            </w:r>
          </w:p>
        </w:tc>
        <w:tc>
          <w:tcPr>
            <w:tcW w:w="5000" w:type="dxa"/>
          </w:tcPr>
          <w:p w:rsidR="00164FF0" w:rsidRPr="00552A2E" w:rsidRDefault="00F87220" w:rsidP="00552A2E">
            <w:pPr>
              <w:rPr>
                <w:lang w:val="en-US"/>
              </w:rPr>
            </w:pPr>
            <w:r>
              <w:rPr>
                <w:lang w:val="en-US"/>
              </w:rPr>
              <w:t>No</w:t>
            </w:r>
          </w:p>
        </w:tc>
        <w:tc>
          <w:tcPr>
            <w:tcW w:w="6031" w:type="dxa"/>
          </w:tcPr>
          <w:p w:rsidR="00164FF0" w:rsidRPr="00552A2E" w:rsidRDefault="00F87220" w:rsidP="00B64527">
            <w:pPr>
              <w:rPr>
                <w:lang w:val="en-US"/>
              </w:rPr>
            </w:pPr>
            <w:r>
              <w:rPr>
                <w:lang w:val="en-US"/>
              </w:rPr>
              <w:t>Yes</w:t>
            </w:r>
          </w:p>
        </w:tc>
      </w:tr>
      <w:tr w:rsidR="006325FC" w:rsidRPr="006325FC" w:rsidTr="006D39A7">
        <w:tc>
          <w:tcPr>
            <w:tcW w:w="2621" w:type="dxa"/>
          </w:tcPr>
          <w:p w:rsidR="006325FC" w:rsidRDefault="006325FC" w:rsidP="00B64527">
            <w:pPr>
              <w:rPr>
                <w:lang w:val="en-US"/>
              </w:rPr>
            </w:pPr>
            <w:proofErr w:type="spellStart"/>
            <w:r>
              <w:rPr>
                <w:lang w:val="en-US"/>
              </w:rPr>
              <w:t>Moldava</w:t>
            </w:r>
            <w:proofErr w:type="spellEnd"/>
          </w:p>
        </w:tc>
        <w:tc>
          <w:tcPr>
            <w:tcW w:w="5000" w:type="dxa"/>
          </w:tcPr>
          <w:p w:rsidR="006325FC" w:rsidRDefault="006325FC" w:rsidP="00552A2E">
            <w:pPr>
              <w:rPr>
                <w:lang w:val="en-US"/>
              </w:rPr>
            </w:pPr>
            <w:r>
              <w:rPr>
                <w:lang w:val="en-US"/>
              </w:rPr>
              <w:t>Yes, alarms, non-specific SRD, wireless audio applications</w:t>
            </w:r>
          </w:p>
        </w:tc>
        <w:tc>
          <w:tcPr>
            <w:tcW w:w="6031" w:type="dxa"/>
          </w:tcPr>
          <w:p w:rsidR="006325FC" w:rsidRDefault="006325FC" w:rsidP="00B64527">
            <w:pPr>
              <w:rPr>
                <w:lang w:val="en-US"/>
              </w:rPr>
            </w:pPr>
            <w:r>
              <w:rPr>
                <w:lang w:val="en-US"/>
              </w:rPr>
              <w:t>Yes</w:t>
            </w:r>
          </w:p>
        </w:tc>
      </w:tr>
      <w:tr w:rsidR="00B2337D" w:rsidRPr="009837EB" w:rsidTr="006D39A7">
        <w:tc>
          <w:tcPr>
            <w:tcW w:w="2621" w:type="dxa"/>
          </w:tcPr>
          <w:p w:rsidR="00B2337D" w:rsidRDefault="00B2337D" w:rsidP="00B64527">
            <w:pPr>
              <w:rPr>
                <w:lang w:val="en-US"/>
              </w:rPr>
            </w:pPr>
            <w:r>
              <w:rPr>
                <w:lang w:val="en-US"/>
              </w:rPr>
              <w:t>Montenegro</w:t>
            </w:r>
          </w:p>
        </w:tc>
        <w:tc>
          <w:tcPr>
            <w:tcW w:w="5000" w:type="dxa"/>
          </w:tcPr>
          <w:p w:rsidR="00B2337D" w:rsidRPr="00164FF0" w:rsidRDefault="009837EB" w:rsidP="009837EB">
            <w:pPr>
              <w:rPr>
                <w:lang w:val="en-US"/>
              </w:rPr>
            </w:pPr>
            <w:r>
              <w:rPr>
                <w:lang w:val="en-US"/>
              </w:rPr>
              <w:t xml:space="preserve">Yes, NTFA:  </w:t>
            </w:r>
            <w:r w:rsidR="00B12B6E" w:rsidRPr="009837EB">
              <w:rPr>
                <w:lang w:val="en-US"/>
              </w:rPr>
              <w:t>Defense</w:t>
            </w:r>
            <w:r w:rsidRPr="009837EB">
              <w:rPr>
                <w:lang w:val="en-US"/>
              </w:rPr>
              <w:t xml:space="preserve"> systems, Fixed, MOBILE except aeronautical mobile</w:t>
            </w:r>
            <w:r>
              <w:rPr>
                <w:lang w:val="en-US"/>
              </w:rPr>
              <w:t>, no time limitation</w:t>
            </w:r>
          </w:p>
        </w:tc>
        <w:tc>
          <w:tcPr>
            <w:tcW w:w="6031" w:type="dxa"/>
          </w:tcPr>
          <w:p w:rsidR="00B2337D" w:rsidRPr="00164FF0" w:rsidRDefault="009837EB" w:rsidP="00B64527">
            <w:pPr>
              <w:rPr>
                <w:lang w:val="en-US"/>
              </w:rPr>
            </w:pPr>
            <w:r>
              <w:rPr>
                <w:lang w:val="en-US"/>
              </w:rPr>
              <w:t>Yes</w:t>
            </w:r>
          </w:p>
        </w:tc>
      </w:tr>
      <w:tr w:rsidR="001514F0" w:rsidRPr="001514F0" w:rsidTr="006D39A7">
        <w:tc>
          <w:tcPr>
            <w:tcW w:w="2621" w:type="dxa"/>
          </w:tcPr>
          <w:p w:rsidR="001514F0" w:rsidRDefault="001514F0" w:rsidP="00B64527">
            <w:pPr>
              <w:rPr>
                <w:lang w:val="en-US"/>
              </w:rPr>
            </w:pPr>
            <w:r>
              <w:rPr>
                <w:lang w:val="en-US"/>
              </w:rPr>
              <w:t>Norway</w:t>
            </w:r>
          </w:p>
        </w:tc>
        <w:tc>
          <w:tcPr>
            <w:tcW w:w="5000" w:type="dxa"/>
          </w:tcPr>
          <w:p w:rsidR="001514F0" w:rsidRDefault="001514F0" w:rsidP="009837EB">
            <w:pPr>
              <w:rPr>
                <w:lang w:val="en-US"/>
              </w:rPr>
            </w:pPr>
            <w:r>
              <w:rPr>
                <w:lang w:val="en-US"/>
              </w:rPr>
              <w:t xml:space="preserve">Yes, </w:t>
            </w:r>
            <w:r w:rsidRPr="001514F0">
              <w:rPr>
                <w:lang w:val="en-US"/>
              </w:rPr>
              <w:t>PMR usage in lower part of the band</w:t>
            </w:r>
            <w:r>
              <w:rPr>
                <w:lang w:val="en-US"/>
              </w:rPr>
              <w:t>, no time limit</w:t>
            </w:r>
            <w:r w:rsidR="000148A3">
              <w:rPr>
                <w:lang w:val="en-US"/>
              </w:rPr>
              <w:t xml:space="preserve"> (used by fire brigades)</w:t>
            </w:r>
          </w:p>
        </w:tc>
        <w:tc>
          <w:tcPr>
            <w:tcW w:w="6031" w:type="dxa"/>
          </w:tcPr>
          <w:p w:rsidR="001514F0" w:rsidRDefault="001514F0" w:rsidP="00B64527">
            <w:pPr>
              <w:rPr>
                <w:lang w:val="en-US"/>
              </w:rPr>
            </w:pPr>
            <w:r>
              <w:rPr>
                <w:lang w:val="en-US"/>
              </w:rPr>
              <w:t>No</w:t>
            </w:r>
          </w:p>
        </w:tc>
      </w:tr>
      <w:tr w:rsidR="00DC6B5A" w:rsidRPr="003E1EFD" w:rsidTr="006D39A7">
        <w:tc>
          <w:tcPr>
            <w:tcW w:w="2621" w:type="dxa"/>
          </w:tcPr>
          <w:p w:rsidR="00DC6B5A" w:rsidRDefault="00DC6B5A" w:rsidP="00DC6B5A">
            <w:pPr>
              <w:rPr>
                <w:lang w:val="en-US"/>
              </w:rPr>
            </w:pPr>
            <w:r>
              <w:rPr>
                <w:lang w:val="en-US"/>
              </w:rPr>
              <w:t>Poland</w:t>
            </w:r>
          </w:p>
        </w:tc>
        <w:tc>
          <w:tcPr>
            <w:tcW w:w="5000" w:type="dxa"/>
          </w:tcPr>
          <w:p w:rsidR="00110FE1" w:rsidRPr="00110FE1" w:rsidRDefault="00110FE1" w:rsidP="00110FE1">
            <w:pPr>
              <w:rPr>
                <w:lang w:val="en-US"/>
              </w:rPr>
            </w:pPr>
            <w:r w:rsidRPr="00110FE1">
              <w:rPr>
                <w:lang w:val="en-US"/>
              </w:rPr>
              <w:t>AERONAUTICAL RADIONAVIGATION</w:t>
            </w:r>
          </w:p>
          <w:p w:rsidR="00110FE1" w:rsidRPr="00552A2E" w:rsidRDefault="00110FE1" w:rsidP="00110FE1">
            <w:pPr>
              <w:rPr>
                <w:lang w:val="en-US"/>
              </w:rPr>
            </w:pPr>
            <w:r w:rsidRPr="00110FE1">
              <w:rPr>
                <w:lang w:val="en-US"/>
              </w:rPr>
              <w:t>This utili</w:t>
            </w:r>
            <w:r>
              <w:rPr>
                <w:lang w:val="en-US"/>
              </w:rPr>
              <w:t>s</w:t>
            </w:r>
            <w:r w:rsidRPr="00110FE1">
              <w:rPr>
                <w:lang w:val="en-US"/>
              </w:rPr>
              <w:t xml:space="preserve">ation is really in use in several military airfields in Poland. Polish army uses an old-type </w:t>
            </w:r>
            <w:proofErr w:type="spellStart"/>
            <w:r w:rsidRPr="00110FE1">
              <w:rPr>
                <w:lang w:val="en-US"/>
              </w:rPr>
              <w:t>radionavigation</w:t>
            </w:r>
            <w:proofErr w:type="spellEnd"/>
            <w:r w:rsidRPr="00110FE1">
              <w:rPr>
                <w:lang w:val="en-US"/>
              </w:rPr>
              <w:t xml:space="preserve"> system in this band. In accordance with Polish NFTA this allocation (and utilization) is valid till 31.12.2017. Other utili</w:t>
            </w:r>
            <w:r>
              <w:rPr>
                <w:lang w:val="en-US"/>
              </w:rPr>
              <w:t>s</w:t>
            </w:r>
            <w:r w:rsidRPr="00110FE1">
              <w:rPr>
                <w:lang w:val="en-US"/>
              </w:rPr>
              <w:t>ations before this date require an agreement of Polish Ministry of Defense.</w:t>
            </w:r>
          </w:p>
        </w:tc>
        <w:tc>
          <w:tcPr>
            <w:tcW w:w="6031" w:type="dxa"/>
          </w:tcPr>
          <w:p w:rsidR="00DC6B5A" w:rsidRPr="00552A2E" w:rsidRDefault="00110FE1" w:rsidP="00110FE1">
            <w:pPr>
              <w:rPr>
                <w:lang w:val="en-US"/>
              </w:rPr>
            </w:pPr>
            <w:r>
              <w:rPr>
                <w:lang w:val="en-US"/>
              </w:rPr>
              <w:t>Yes</w:t>
            </w:r>
          </w:p>
        </w:tc>
      </w:tr>
      <w:tr w:rsidR="00E877D2" w:rsidRPr="009218B1" w:rsidTr="006D39A7">
        <w:tc>
          <w:tcPr>
            <w:tcW w:w="2621" w:type="dxa"/>
          </w:tcPr>
          <w:p w:rsidR="00E877D2" w:rsidRDefault="00E877D2" w:rsidP="00DC6B5A">
            <w:pPr>
              <w:rPr>
                <w:lang w:val="en-US"/>
              </w:rPr>
            </w:pPr>
            <w:r>
              <w:rPr>
                <w:lang w:val="en-US"/>
              </w:rPr>
              <w:lastRenderedPageBreak/>
              <w:t>Portugal</w:t>
            </w:r>
          </w:p>
        </w:tc>
        <w:tc>
          <w:tcPr>
            <w:tcW w:w="5000" w:type="dxa"/>
          </w:tcPr>
          <w:p w:rsidR="00E877D2" w:rsidRPr="00DC6B5A" w:rsidRDefault="003E1EFD" w:rsidP="003E1EFD">
            <w:pPr>
              <w:rPr>
                <w:lang w:val="en-US"/>
              </w:rPr>
            </w:pPr>
            <w:r>
              <w:rPr>
                <w:lang w:val="en-US"/>
              </w:rPr>
              <w:t>Yes, governmental use, time limited to 2020</w:t>
            </w:r>
          </w:p>
        </w:tc>
        <w:tc>
          <w:tcPr>
            <w:tcW w:w="6031" w:type="dxa"/>
          </w:tcPr>
          <w:p w:rsidR="00E877D2" w:rsidRPr="00DC6B5A" w:rsidRDefault="003E1EFD" w:rsidP="003E1EFD">
            <w:pPr>
              <w:rPr>
                <w:lang w:val="en-US"/>
              </w:rPr>
            </w:pPr>
            <w:r>
              <w:rPr>
                <w:lang w:val="en-US"/>
              </w:rPr>
              <w:t>Yes, a</w:t>
            </w:r>
            <w:r w:rsidRPr="003E1EFD">
              <w:rPr>
                <w:lang w:val="en-US"/>
              </w:rPr>
              <w:t>s long as the principles laid down in ERC/REC 70-03 are fulfilled (namely, SRD’s use on a non-protection and non-interference basis) and taking into account the current usage of the band.</w:t>
            </w:r>
          </w:p>
        </w:tc>
      </w:tr>
      <w:tr w:rsidR="00B2337D" w:rsidRPr="009218B1" w:rsidTr="006D39A7">
        <w:tc>
          <w:tcPr>
            <w:tcW w:w="2621" w:type="dxa"/>
          </w:tcPr>
          <w:p w:rsidR="00B2337D" w:rsidRDefault="00B2337D" w:rsidP="00DC6B5A">
            <w:pPr>
              <w:rPr>
                <w:lang w:val="en-US"/>
              </w:rPr>
            </w:pPr>
            <w:r>
              <w:rPr>
                <w:lang w:val="en-US"/>
              </w:rPr>
              <w:t>Russian Federation</w:t>
            </w:r>
          </w:p>
        </w:tc>
        <w:tc>
          <w:tcPr>
            <w:tcW w:w="5000" w:type="dxa"/>
          </w:tcPr>
          <w:p w:rsidR="00B41EA6" w:rsidRPr="00B41EA6" w:rsidRDefault="00B41EA6" w:rsidP="00B41EA6">
            <w:pPr>
              <w:rPr>
                <w:lang w:val="en-US"/>
              </w:rPr>
            </w:pPr>
            <w:r>
              <w:rPr>
                <w:lang w:val="en-US"/>
              </w:rPr>
              <w:t xml:space="preserve">Yes, </w:t>
            </w:r>
            <w:r w:rsidRPr="00B41EA6">
              <w:rPr>
                <w:lang w:val="en-US"/>
              </w:rPr>
              <w:t>ARNS on the primary basis</w:t>
            </w:r>
            <w:r>
              <w:rPr>
                <w:lang w:val="en-US"/>
              </w:rPr>
              <w:t>, u</w:t>
            </w:r>
            <w:r w:rsidRPr="00B41EA6">
              <w:rPr>
                <w:lang w:val="en-US"/>
              </w:rPr>
              <w:t>ntil the end of depreciation period and deployment same service in other bands</w:t>
            </w:r>
          </w:p>
          <w:p w:rsidR="00B2337D" w:rsidRPr="00DC6B5A" w:rsidRDefault="00B41EA6" w:rsidP="00B41EA6">
            <w:pPr>
              <w:rPr>
                <w:lang w:val="en-US"/>
              </w:rPr>
            </w:pPr>
            <w:r w:rsidRPr="00B41EA6">
              <w:rPr>
                <w:lang w:val="en-US"/>
              </w:rPr>
              <w:t>Land mobile service on a secondary basis</w:t>
            </w:r>
            <w:r>
              <w:rPr>
                <w:lang w:val="en-US"/>
              </w:rPr>
              <w:t>, u</w:t>
            </w:r>
            <w:r w:rsidRPr="00B41EA6">
              <w:rPr>
                <w:lang w:val="en-US"/>
              </w:rPr>
              <w:t>ntil 31 of December 2014</w:t>
            </w:r>
          </w:p>
        </w:tc>
        <w:tc>
          <w:tcPr>
            <w:tcW w:w="6031" w:type="dxa"/>
          </w:tcPr>
          <w:p w:rsidR="00B2337D" w:rsidRPr="00DC6B5A" w:rsidRDefault="00B41EA6" w:rsidP="00B2337D">
            <w:pPr>
              <w:rPr>
                <w:lang w:val="en-US"/>
              </w:rPr>
            </w:pPr>
            <w:r>
              <w:rPr>
                <w:lang w:val="en-US"/>
              </w:rPr>
              <w:t>Yes, DC limitation may not be needed in the Russian Federation</w:t>
            </w:r>
          </w:p>
        </w:tc>
      </w:tr>
      <w:tr w:rsidR="007E16DB" w:rsidRPr="003E1EFD" w:rsidTr="006D39A7">
        <w:tc>
          <w:tcPr>
            <w:tcW w:w="2621" w:type="dxa"/>
          </w:tcPr>
          <w:p w:rsidR="007E16DB" w:rsidRDefault="007E16DB" w:rsidP="00DC6B5A">
            <w:pPr>
              <w:rPr>
                <w:lang w:val="en-US"/>
              </w:rPr>
            </w:pPr>
            <w:r>
              <w:rPr>
                <w:lang w:val="en-US"/>
              </w:rPr>
              <w:t>Serbia</w:t>
            </w:r>
          </w:p>
        </w:tc>
        <w:tc>
          <w:tcPr>
            <w:tcW w:w="5000" w:type="dxa"/>
          </w:tcPr>
          <w:p w:rsidR="007E16DB" w:rsidRPr="00B2337D" w:rsidRDefault="007E16DB" w:rsidP="00B2337D">
            <w:pPr>
              <w:rPr>
                <w:lang w:val="en-US"/>
              </w:rPr>
            </w:pPr>
            <w:r>
              <w:rPr>
                <w:lang w:val="en-US"/>
              </w:rPr>
              <w:t>Yes, defense systems, planned time limitation without having set the date yet.</w:t>
            </w:r>
          </w:p>
        </w:tc>
        <w:tc>
          <w:tcPr>
            <w:tcW w:w="6031" w:type="dxa"/>
          </w:tcPr>
          <w:p w:rsidR="007E16DB" w:rsidRPr="00B2337D" w:rsidRDefault="007E16DB" w:rsidP="00B2337D">
            <w:pPr>
              <w:rPr>
                <w:lang w:val="en-US"/>
              </w:rPr>
            </w:pPr>
            <w:r>
              <w:rPr>
                <w:lang w:val="en-US"/>
              </w:rPr>
              <w:t>Yes</w:t>
            </w:r>
          </w:p>
        </w:tc>
      </w:tr>
      <w:tr w:rsidR="00B2337D" w:rsidRPr="00530BE8" w:rsidTr="006D39A7">
        <w:tc>
          <w:tcPr>
            <w:tcW w:w="2621" w:type="dxa"/>
          </w:tcPr>
          <w:p w:rsidR="00B2337D" w:rsidRDefault="00B2337D" w:rsidP="00DC6B5A">
            <w:pPr>
              <w:rPr>
                <w:lang w:val="en-US"/>
              </w:rPr>
            </w:pPr>
            <w:r>
              <w:rPr>
                <w:lang w:val="en-US"/>
              </w:rPr>
              <w:t>Slovak Republic</w:t>
            </w:r>
          </w:p>
        </w:tc>
        <w:tc>
          <w:tcPr>
            <w:tcW w:w="5000" w:type="dxa"/>
          </w:tcPr>
          <w:p w:rsidR="00B2337D" w:rsidRPr="00DC6B5A" w:rsidRDefault="00530BE8" w:rsidP="00530BE8">
            <w:pPr>
              <w:rPr>
                <w:lang w:val="en-US"/>
              </w:rPr>
            </w:pPr>
            <w:r>
              <w:rPr>
                <w:lang w:val="en-US"/>
              </w:rPr>
              <w:t>Yes, u</w:t>
            </w:r>
            <w:r w:rsidRPr="00530BE8">
              <w:rPr>
                <w:lang w:val="en-US"/>
              </w:rPr>
              <w:t>tili</w:t>
            </w:r>
            <w:r>
              <w:rPr>
                <w:lang w:val="en-US"/>
              </w:rPr>
              <w:t>s</w:t>
            </w:r>
            <w:r w:rsidRPr="00530BE8">
              <w:rPr>
                <w:lang w:val="en-US"/>
              </w:rPr>
              <w:t xml:space="preserve">ation for applications with very low power (currently 250 </w:t>
            </w:r>
            <w:proofErr w:type="spellStart"/>
            <w:r w:rsidRPr="00530BE8">
              <w:rPr>
                <w:lang w:val="en-US"/>
              </w:rPr>
              <w:t>nW</w:t>
            </w:r>
            <w:proofErr w:type="spellEnd"/>
            <w:r w:rsidRPr="00530BE8">
              <w:rPr>
                <w:lang w:val="en-US"/>
              </w:rPr>
              <w:t xml:space="preserve"> </w:t>
            </w:r>
            <w:proofErr w:type="spellStart"/>
            <w:r w:rsidRPr="00530BE8">
              <w:rPr>
                <w:lang w:val="en-US"/>
              </w:rPr>
              <w:t>e.r.p</w:t>
            </w:r>
            <w:proofErr w:type="spellEnd"/>
            <w:r w:rsidRPr="00530BE8">
              <w:rPr>
                <w:lang w:val="en-US"/>
              </w:rPr>
              <w:t xml:space="preserve">) is possible in Slovakia under the </w:t>
            </w:r>
            <w:r>
              <w:rPr>
                <w:lang w:val="en-US"/>
              </w:rPr>
              <w:t>g</w:t>
            </w:r>
            <w:r w:rsidRPr="00530BE8">
              <w:rPr>
                <w:lang w:val="en-US"/>
              </w:rPr>
              <w:t xml:space="preserve">eneral </w:t>
            </w:r>
            <w:r>
              <w:rPr>
                <w:lang w:val="en-US"/>
              </w:rPr>
              <w:t>a</w:t>
            </w:r>
            <w:r w:rsidRPr="00530BE8">
              <w:rPr>
                <w:lang w:val="en-US"/>
              </w:rPr>
              <w:t>uthori</w:t>
            </w:r>
            <w:r>
              <w:rPr>
                <w:lang w:val="en-US"/>
              </w:rPr>
              <w:t>s</w:t>
            </w:r>
            <w:r w:rsidRPr="00530BE8">
              <w:rPr>
                <w:lang w:val="en-US"/>
              </w:rPr>
              <w:t>ation e.g. in the frequency range of 862 MHz &lt; f &lt; 1000 MHz</w:t>
            </w:r>
            <w:r>
              <w:rPr>
                <w:lang w:val="en-US"/>
              </w:rPr>
              <w:t>, no time limitation</w:t>
            </w:r>
          </w:p>
        </w:tc>
        <w:tc>
          <w:tcPr>
            <w:tcW w:w="6031" w:type="dxa"/>
          </w:tcPr>
          <w:p w:rsidR="00B2337D" w:rsidRPr="00DC6B5A" w:rsidRDefault="00530BE8" w:rsidP="00DC6B5A">
            <w:pPr>
              <w:rPr>
                <w:lang w:val="en-US"/>
              </w:rPr>
            </w:pPr>
            <w:r>
              <w:rPr>
                <w:lang w:val="en-US"/>
              </w:rPr>
              <w:t>Yes</w:t>
            </w:r>
          </w:p>
        </w:tc>
      </w:tr>
      <w:tr w:rsidR="00552A2E" w:rsidRPr="00151502" w:rsidTr="006D39A7">
        <w:tc>
          <w:tcPr>
            <w:tcW w:w="2621" w:type="dxa"/>
          </w:tcPr>
          <w:p w:rsidR="00552A2E" w:rsidRDefault="00552A2E" w:rsidP="00B64527">
            <w:pPr>
              <w:rPr>
                <w:lang w:val="en-US"/>
              </w:rPr>
            </w:pPr>
            <w:r>
              <w:rPr>
                <w:lang w:val="en-US"/>
              </w:rPr>
              <w:t>Slovenia</w:t>
            </w:r>
          </w:p>
        </w:tc>
        <w:tc>
          <w:tcPr>
            <w:tcW w:w="5000" w:type="dxa"/>
          </w:tcPr>
          <w:p w:rsidR="00552A2E" w:rsidRPr="00E877D2" w:rsidRDefault="00151502" w:rsidP="00552A2E">
            <w:pPr>
              <w:rPr>
                <w:lang w:val="en-US"/>
              </w:rPr>
            </w:pPr>
            <w:r>
              <w:rPr>
                <w:lang w:val="en-US"/>
              </w:rPr>
              <w:t>No</w:t>
            </w:r>
          </w:p>
        </w:tc>
        <w:tc>
          <w:tcPr>
            <w:tcW w:w="6031" w:type="dxa"/>
          </w:tcPr>
          <w:p w:rsidR="00552A2E" w:rsidRPr="00552A2E" w:rsidRDefault="00151502" w:rsidP="00552A2E">
            <w:pPr>
              <w:rPr>
                <w:lang w:val="en-US"/>
              </w:rPr>
            </w:pPr>
            <w:r>
              <w:rPr>
                <w:lang w:val="en-US"/>
              </w:rPr>
              <w:t>Yes</w:t>
            </w:r>
          </w:p>
        </w:tc>
      </w:tr>
      <w:tr w:rsidR="00B64527" w:rsidRPr="00151502" w:rsidTr="006D39A7">
        <w:tc>
          <w:tcPr>
            <w:tcW w:w="2621" w:type="dxa"/>
          </w:tcPr>
          <w:p w:rsidR="00B64527" w:rsidRDefault="00B64527" w:rsidP="00B64527">
            <w:pPr>
              <w:rPr>
                <w:lang w:val="en-US"/>
              </w:rPr>
            </w:pPr>
            <w:r>
              <w:rPr>
                <w:lang w:val="en-US"/>
              </w:rPr>
              <w:t>Spain</w:t>
            </w:r>
          </w:p>
        </w:tc>
        <w:tc>
          <w:tcPr>
            <w:tcW w:w="5000" w:type="dxa"/>
          </w:tcPr>
          <w:p w:rsidR="00B64527" w:rsidRPr="00B64527" w:rsidRDefault="00151502" w:rsidP="00151502">
            <w:pPr>
              <w:rPr>
                <w:lang w:val="en-US"/>
              </w:rPr>
            </w:pPr>
            <w:r>
              <w:rPr>
                <w:lang w:val="en-US"/>
              </w:rPr>
              <w:t xml:space="preserve">Yes, </w:t>
            </w:r>
            <w:r w:rsidRPr="00151502">
              <w:rPr>
                <w:lang w:val="en-US"/>
              </w:rPr>
              <w:t xml:space="preserve">SAP/SAB  P. to P. audio links </w:t>
            </w:r>
          </w:p>
        </w:tc>
        <w:tc>
          <w:tcPr>
            <w:tcW w:w="6031" w:type="dxa"/>
          </w:tcPr>
          <w:p w:rsidR="00B64527" w:rsidRPr="00B64527" w:rsidRDefault="00151502" w:rsidP="00151502">
            <w:pPr>
              <w:rPr>
                <w:lang w:val="en-US"/>
              </w:rPr>
            </w:pPr>
            <w:r>
              <w:rPr>
                <w:lang w:val="en-US"/>
              </w:rPr>
              <w:t>Yes</w:t>
            </w:r>
          </w:p>
        </w:tc>
      </w:tr>
      <w:tr w:rsidR="00B64527" w:rsidRPr="009218B1" w:rsidTr="006D39A7">
        <w:tc>
          <w:tcPr>
            <w:tcW w:w="2621" w:type="dxa"/>
          </w:tcPr>
          <w:p w:rsidR="00B64527" w:rsidRDefault="00B64527" w:rsidP="00B64527">
            <w:pPr>
              <w:rPr>
                <w:lang w:val="en-US"/>
              </w:rPr>
            </w:pPr>
            <w:r>
              <w:rPr>
                <w:lang w:val="en-US"/>
              </w:rPr>
              <w:t>Sweden</w:t>
            </w:r>
          </w:p>
        </w:tc>
        <w:tc>
          <w:tcPr>
            <w:tcW w:w="5000" w:type="dxa"/>
          </w:tcPr>
          <w:p w:rsidR="00B64527" w:rsidRPr="00B64527" w:rsidRDefault="005D1BF9" w:rsidP="005D1BF9">
            <w:pPr>
              <w:rPr>
                <w:lang w:val="en-US"/>
              </w:rPr>
            </w:pPr>
            <w:r>
              <w:rPr>
                <w:lang w:val="en-US"/>
              </w:rPr>
              <w:t xml:space="preserve">No. </w:t>
            </w:r>
          </w:p>
        </w:tc>
        <w:tc>
          <w:tcPr>
            <w:tcW w:w="6031" w:type="dxa"/>
          </w:tcPr>
          <w:p w:rsidR="005D1BF9" w:rsidRDefault="005D1BF9" w:rsidP="00B64527">
            <w:pPr>
              <w:rPr>
                <w:lang w:val="en-US"/>
              </w:rPr>
            </w:pPr>
            <w:r>
              <w:rPr>
                <w:lang w:val="en-US"/>
              </w:rPr>
              <w:t>Yes, u</w:t>
            </w:r>
            <w:r w:rsidRPr="005D1BF9">
              <w:rPr>
                <w:lang w:val="en-US"/>
              </w:rPr>
              <w:t>nder the condition that these applications are low-power and operate on non-interference basis.</w:t>
            </w:r>
          </w:p>
          <w:p w:rsidR="00B64527" w:rsidRPr="00B64527" w:rsidRDefault="00B64527" w:rsidP="00B64527">
            <w:pPr>
              <w:rPr>
                <w:lang w:val="en-US"/>
              </w:rPr>
            </w:pPr>
          </w:p>
        </w:tc>
      </w:tr>
      <w:tr w:rsidR="00C35986" w:rsidRPr="00B64527" w:rsidTr="006D39A7">
        <w:tc>
          <w:tcPr>
            <w:tcW w:w="2621" w:type="dxa"/>
          </w:tcPr>
          <w:p w:rsidR="00C35986" w:rsidRDefault="00C35986" w:rsidP="00B64527">
            <w:pPr>
              <w:rPr>
                <w:lang w:val="en-US"/>
              </w:rPr>
            </w:pPr>
            <w:r>
              <w:rPr>
                <w:lang w:val="en-US"/>
              </w:rPr>
              <w:t>Switzerland</w:t>
            </w:r>
          </w:p>
        </w:tc>
        <w:tc>
          <w:tcPr>
            <w:tcW w:w="5000" w:type="dxa"/>
          </w:tcPr>
          <w:p w:rsidR="005D1BF9" w:rsidRDefault="005D1BF9" w:rsidP="00C35986">
            <w:pPr>
              <w:rPr>
                <w:lang w:val="en-US"/>
              </w:rPr>
            </w:pPr>
            <w:r w:rsidRPr="005D1BF9">
              <w:rPr>
                <w:lang w:val="en-US"/>
              </w:rPr>
              <w:t>Allocated to "MOBILE" service and used.</w:t>
            </w:r>
          </w:p>
          <w:p w:rsidR="005D1BF9" w:rsidRDefault="005D1BF9" w:rsidP="00C35986">
            <w:pPr>
              <w:rPr>
                <w:lang w:val="en-US"/>
              </w:rPr>
            </w:pPr>
            <w:r w:rsidRPr="005D1BF9">
              <w:rPr>
                <w:lang w:val="en-US"/>
              </w:rPr>
              <w:t>Mobile use by confidential application.</w:t>
            </w:r>
          </w:p>
          <w:p w:rsidR="005D1BF9" w:rsidRDefault="005D1BF9" w:rsidP="00C35986">
            <w:pPr>
              <w:rPr>
                <w:lang w:val="en-US"/>
              </w:rPr>
            </w:pPr>
            <w:r w:rsidRPr="005D1BF9">
              <w:rPr>
                <w:lang w:val="en-US"/>
              </w:rPr>
              <w:t>No time limit for this application</w:t>
            </w:r>
            <w:r>
              <w:rPr>
                <w:lang w:val="en-US"/>
              </w:rPr>
              <w:t>.</w:t>
            </w:r>
          </w:p>
          <w:p w:rsidR="00C35986" w:rsidRPr="00B64527" w:rsidRDefault="00C35986" w:rsidP="00C35986">
            <w:pPr>
              <w:rPr>
                <w:lang w:val="en-US"/>
              </w:rPr>
            </w:pPr>
          </w:p>
        </w:tc>
        <w:tc>
          <w:tcPr>
            <w:tcW w:w="6031" w:type="dxa"/>
          </w:tcPr>
          <w:p w:rsidR="005D1BF9" w:rsidRDefault="005D1BF9" w:rsidP="00C35986">
            <w:pPr>
              <w:rPr>
                <w:lang w:val="en-US"/>
              </w:rPr>
            </w:pPr>
            <w:r>
              <w:rPr>
                <w:lang w:val="en-US"/>
              </w:rPr>
              <w:t>No</w:t>
            </w:r>
          </w:p>
          <w:p w:rsidR="00C35986" w:rsidRPr="00B64527" w:rsidRDefault="00C35986" w:rsidP="00C35986">
            <w:pPr>
              <w:rPr>
                <w:lang w:val="en-US"/>
              </w:rPr>
            </w:pPr>
          </w:p>
        </w:tc>
      </w:tr>
      <w:tr w:rsidR="001514F0" w:rsidRPr="001514F0" w:rsidTr="006D39A7">
        <w:tc>
          <w:tcPr>
            <w:tcW w:w="2621" w:type="dxa"/>
          </w:tcPr>
          <w:p w:rsidR="001514F0" w:rsidRDefault="001514F0" w:rsidP="00B64527">
            <w:pPr>
              <w:rPr>
                <w:lang w:val="en-US"/>
              </w:rPr>
            </w:pPr>
            <w:r>
              <w:rPr>
                <w:lang w:val="en-US"/>
              </w:rPr>
              <w:t>The Netherlands</w:t>
            </w:r>
          </w:p>
        </w:tc>
        <w:tc>
          <w:tcPr>
            <w:tcW w:w="5000" w:type="dxa"/>
          </w:tcPr>
          <w:p w:rsidR="001514F0" w:rsidRPr="005D1BF9" w:rsidRDefault="001514F0" w:rsidP="001514F0">
            <w:pPr>
              <w:rPr>
                <w:lang w:val="en-US"/>
              </w:rPr>
            </w:pPr>
            <w:r w:rsidRPr="009218B1">
              <w:rPr>
                <w:highlight w:val="yellow"/>
                <w:lang w:val="en-US"/>
              </w:rPr>
              <w:t>Yes, security service, tracking and tracing. (information not to be made public), no time limit</w:t>
            </w:r>
          </w:p>
        </w:tc>
        <w:tc>
          <w:tcPr>
            <w:tcW w:w="6031" w:type="dxa"/>
          </w:tcPr>
          <w:p w:rsidR="001514F0" w:rsidRDefault="001514F0" w:rsidP="00C35986">
            <w:pPr>
              <w:rPr>
                <w:lang w:val="en-US"/>
              </w:rPr>
            </w:pPr>
            <w:r>
              <w:rPr>
                <w:lang w:val="en-US"/>
              </w:rPr>
              <w:t>No</w:t>
            </w:r>
          </w:p>
        </w:tc>
      </w:tr>
      <w:tr w:rsidR="00C35986" w:rsidRPr="003E1EFD" w:rsidTr="006D39A7">
        <w:tc>
          <w:tcPr>
            <w:tcW w:w="2621" w:type="dxa"/>
          </w:tcPr>
          <w:p w:rsidR="00C35986" w:rsidRDefault="00C35986" w:rsidP="00B64527">
            <w:pPr>
              <w:rPr>
                <w:lang w:val="en-US"/>
              </w:rPr>
            </w:pPr>
            <w:r>
              <w:rPr>
                <w:lang w:val="en-US"/>
              </w:rPr>
              <w:t>Turkey</w:t>
            </w:r>
          </w:p>
        </w:tc>
        <w:tc>
          <w:tcPr>
            <w:tcW w:w="5000" w:type="dxa"/>
          </w:tcPr>
          <w:p w:rsidR="00C35986" w:rsidRPr="00C35986" w:rsidRDefault="007E16DB" w:rsidP="00C35986">
            <w:pPr>
              <w:rPr>
                <w:lang w:val="en-US"/>
              </w:rPr>
            </w:pPr>
            <w:r>
              <w:rPr>
                <w:lang w:val="en-US"/>
              </w:rPr>
              <w:t>No</w:t>
            </w:r>
          </w:p>
        </w:tc>
        <w:tc>
          <w:tcPr>
            <w:tcW w:w="6031" w:type="dxa"/>
          </w:tcPr>
          <w:p w:rsidR="00C35986" w:rsidRPr="00C35986" w:rsidRDefault="007E16DB" w:rsidP="007E16DB">
            <w:pPr>
              <w:rPr>
                <w:lang w:val="en-US"/>
              </w:rPr>
            </w:pPr>
            <w:r>
              <w:rPr>
                <w:lang w:val="en-US"/>
              </w:rPr>
              <w:t>Yes</w:t>
            </w:r>
          </w:p>
        </w:tc>
      </w:tr>
      <w:tr w:rsidR="00461083" w:rsidRPr="009218B1" w:rsidTr="006D39A7">
        <w:tc>
          <w:tcPr>
            <w:tcW w:w="2621" w:type="dxa"/>
          </w:tcPr>
          <w:p w:rsidR="00461083" w:rsidRDefault="00461083" w:rsidP="00B64527">
            <w:pPr>
              <w:rPr>
                <w:lang w:val="en-US"/>
              </w:rPr>
            </w:pPr>
            <w:r>
              <w:rPr>
                <w:lang w:val="en-US"/>
              </w:rPr>
              <w:t>Ukraine</w:t>
            </w:r>
          </w:p>
        </w:tc>
        <w:tc>
          <w:tcPr>
            <w:tcW w:w="5000" w:type="dxa"/>
          </w:tcPr>
          <w:p w:rsidR="00461083" w:rsidRDefault="00461083" w:rsidP="00C35986">
            <w:pPr>
              <w:rPr>
                <w:lang w:val="en-US"/>
              </w:rPr>
            </w:pPr>
            <w:r>
              <w:rPr>
                <w:lang w:val="en-US"/>
              </w:rPr>
              <w:t>No</w:t>
            </w:r>
          </w:p>
        </w:tc>
        <w:tc>
          <w:tcPr>
            <w:tcW w:w="6031" w:type="dxa"/>
          </w:tcPr>
          <w:p w:rsidR="00461083" w:rsidRDefault="00461083" w:rsidP="007E16DB">
            <w:pPr>
              <w:rPr>
                <w:lang w:val="en-US"/>
              </w:rPr>
            </w:pPr>
            <w:r w:rsidRPr="00461083">
              <w:rPr>
                <w:lang w:val="en-US"/>
              </w:rPr>
              <w:t>At present time the answer is NO, because in Ukraine the market demand for using this category of SRD applications in the frequency band 862-863 MHz is very low.</w:t>
            </w:r>
          </w:p>
        </w:tc>
      </w:tr>
      <w:tr w:rsidR="00B64527" w:rsidRPr="00777219" w:rsidTr="006D39A7">
        <w:tc>
          <w:tcPr>
            <w:tcW w:w="2621" w:type="dxa"/>
          </w:tcPr>
          <w:p w:rsidR="00B64527" w:rsidRDefault="00DC6B5A" w:rsidP="00B64527">
            <w:pPr>
              <w:rPr>
                <w:lang w:val="en-US"/>
              </w:rPr>
            </w:pPr>
            <w:r>
              <w:rPr>
                <w:lang w:val="en-US"/>
              </w:rPr>
              <w:t>United Kingdom</w:t>
            </w:r>
          </w:p>
        </w:tc>
        <w:tc>
          <w:tcPr>
            <w:tcW w:w="5000" w:type="dxa"/>
          </w:tcPr>
          <w:p w:rsidR="00B64527" w:rsidRDefault="00B41EA6" w:rsidP="00B41EA6">
            <w:pPr>
              <w:rPr>
                <w:lang w:val="en-US"/>
              </w:rPr>
            </w:pPr>
            <w:r>
              <w:rPr>
                <w:lang w:val="en-US"/>
              </w:rPr>
              <w:t>Yes, t</w:t>
            </w:r>
            <w:r w:rsidRPr="00B41EA6">
              <w:rPr>
                <w:lang w:val="en-US"/>
              </w:rPr>
              <w:t xml:space="preserve">he 862-3 MHz band is available for emergency services use and supports a number of </w:t>
            </w:r>
            <w:r>
              <w:rPr>
                <w:lang w:val="en-US"/>
              </w:rPr>
              <w:t>c</w:t>
            </w:r>
            <w:r w:rsidRPr="00B41EA6">
              <w:rPr>
                <w:lang w:val="en-US"/>
              </w:rPr>
              <w:t>ommunications systems that are used throughout the UK by the police and fire and rescue services.</w:t>
            </w:r>
          </w:p>
          <w:p w:rsidR="00B41EA6" w:rsidRDefault="00B41EA6" w:rsidP="00B41EA6">
            <w:pPr>
              <w:rPr>
                <w:lang w:val="en-US"/>
              </w:rPr>
            </w:pPr>
          </w:p>
          <w:p w:rsidR="00B41EA6" w:rsidRPr="00B41EA6" w:rsidRDefault="00B41EA6" w:rsidP="00B41EA6">
            <w:pPr>
              <w:rPr>
                <w:lang w:val="en-US"/>
              </w:rPr>
            </w:pPr>
            <w:r w:rsidRPr="00B41EA6">
              <w:rPr>
                <w:lang w:val="en-US"/>
              </w:rPr>
              <w:lastRenderedPageBreak/>
              <w:t>The police service and the fire and rescue service are licensed at brigade and force level under separate Business Radio (Police and Fire) licences granted under the Wireless Telegraphy Act 2006.</w:t>
            </w:r>
          </w:p>
          <w:p w:rsidR="00B41EA6" w:rsidRPr="00B41EA6" w:rsidRDefault="00B41EA6" w:rsidP="00B41EA6">
            <w:pPr>
              <w:rPr>
                <w:lang w:val="en-US"/>
              </w:rPr>
            </w:pPr>
            <w:r w:rsidRPr="00B41EA6">
              <w:rPr>
                <w:lang w:val="en-US"/>
              </w:rPr>
              <w:t xml:space="preserve">We will make information available this summer as part of our preparations for the award of the 800 MHz band (790-862 MHz) about Government plans to address the potential risk of interference from new 4G services into existing emergency </w:t>
            </w:r>
            <w:proofErr w:type="gramStart"/>
            <w:r w:rsidRPr="00B41EA6">
              <w:rPr>
                <w:lang w:val="en-US"/>
              </w:rPr>
              <w:t>services’  uses</w:t>
            </w:r>
            <w:proofErr w:type="gramEnd"/>
            <w:r w:rsidRPr="00B41EA6">
              <w:rPr>
                <w:lang w:val="en-US"/>
              </w:rPr>
              <w:t xml:space="preserve"> in 862-3 MHz.</w:t>
            </w:r>
          </w:p>
          <w:p w:rsidR="00B41EA6" w:rsidRPr="00B64527" w:rsidRDefault="00B41EA6" w:rsidP="00B41EA6">
            <w:pPr>
              <w:rPr>
                <w:lang w:val="en-US"/>
              </w:rPr>
            </w:pPr>
            <w:r w:rsidRPr="00B41EA6">
              <w:rPr>
                <w:lang w:val="en-US"/>
              </w:rPr>
              <w:t>Current users may review whether they wish to continue to remain licensed in this spectrum in light of these plans.</w:t>
            </w:r>
          </w:p>
        </w:tc>
        <w:tc>
          <w:tcPr>
            <w:tcW w:w="6031" w:type="dxa"/>
          </w:tcPr>
          <w:p w:rsidR="00B41EA6" w:rsidRDefault="00391EA1" w:rsidP="00B41EA6">
            <w:pPr>
              <w:rPr>
                <w:lang w:val="en-US"/>
              </w:rPr>
            </w:pPr>
            <w:r>
              <w:rPr>
                <w:lang w:val="en-US"/>
              </w:rPr>
              <w:lastRenderedPageBreak/>
              <w:t>Yes</w:t>
            </w:r>
          </w:p>
          <w:p w:rsidR="00B64527" w:rsidRPr="00B64527" w:rsidRDefault="00B41EA6" w:rsidP="00556432">
            <w:pPr>
              <w:rPr>
                <w:lang w:val="en-US"/>
              </w:rPr>
            </w:pPr>
            <w:r w:rsidRPr="00B41EA6">
              <w:rPr>
                <w:lang w:val="en-US"/>
              </w:rPr>
              <w:t xml:space="preserve">– </w:t>
            </w:r>
            <w:proofErr w:type="gramStart"/>
            <w:r w:rsidRPr="00B41EA6">
              <w:rPr>
                <w:lang w:val="en-US"/>
              </w:rPr>
              <w:t>if</w:t>
            </w:r>
            <w:proofErr w:type="gramEnd"/>
            <w:r w:rsidRPr="00B41EA6">
              <w:rPr>
                <w:lang w:val="en-US"/>
              </w:rPr>
              <w:t xml:space="preserve"> the emergency services decide to give up their licences in the 862-3 MHz band and subject to other spectrum efficiency considerations.</w:t>
            </w:r>
          </w:p>
        </w:tc>
      </w:tr>
    </w:tbl>
    <w:p w:rsidR="00B64527" w:rsidRPr="00B64527" w:rsidRDefault="00B64527" w:rsidP="00B64527">
      <w:pPr>
        <w:rPr>
          <w:lang w:val="en-US"/>
        </w:rPr>
      </w:pPr>
    </w:p>
    <w:sectPr w:rsidR="00B64527" w:rsidRPr="00B64527" w:rsidSect="00B64527">
      <w:pgSz w:w="16838" w:h="11906" w:orient="landscape"/>
      <w:pgMar w:top="1134" w:right="170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3C34"/>
    <w:multiLevelType w:val="hybridMultilevel"/>
    <w:tmpl w:val="A1188E74"/>
    <w:lvl w:ilvl="0" w:tplc="0409000F">
      <w:start w:val="1"/>
      <w:numFmt w:val="decimal"/>
      <w:lvlText w:val="%1."/>
      <w:lvlJc w:val="left"/>
      <w:pPr>
        <w:tabs>
          <w:tab w:val="num" w:pos="720"/>
        </w:tabs>
        <w:ind w:left="720" w:hanging="360"/>
      </w:pPr>
    </w:lvl>
    <w:lvl w:ilvl="1" w:tplc="8B62A986">
      <w:start w:val="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2085E88"/>
    <w:multiLevelType w:val="hybridMultilevel"/>
    <w:tmpl w:val="93FC9A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7F733F6C"/>
    <w:multiLevelType w:val="hybridMultilevel"/>
    <w:tmpl w:val="C98A555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527"/>
    <w:rsid w:val="000148A3"/>
    <w:rsid w:val="00031D09"/>
    <w:rsid w:val="00040DF4"/>
    <w:rsid w:val="000A26D4"/>
    <w:rsid w:val="000E3DEE"/>
    <w:rsid w:val="00110FE1"/>
    <w:rsid w:val="001514F0"/>
    <w:rsid w:val="00151502"/>
    <w:rsid w:val="00163435"/>
    <w:rsid w:val="00164647"/>
    <w:rsid w:val="00164FF0"/>
    <w:rsid w:val="001D5ED1"/>
    <w:rsid w:val="0023228D"/>
    <w:rsid w:val="002724E4"/>
    <w:rsid w:val="002877BE"/>
    <w:rsid w:val="00307E81"/>
    <w:rsid w:val="003456C1"/>
    <w:rsid w:val="003703C6"/>
    <w:rsid w:val="003846DE"/>
    <w:rsid w:val="00391EA1"/>
    <w:rsid w:val="003B1E23"/>
    <w:rsid w:val="003E1EFD"/>
    <w:rsid w:val="00400AF8"/>
    <w:rsid w:val="00446DD3"/>
    <w:rsid w:val="00461083"/>
    <w:rsid w:val="00491A4C"/>
    <w:rsid w:val="004A5C46"/>
    <w:rsid w:val="004C4F5E"/>
    <w:rsid w:val="004D0A85"/>
    <w:rsid w:val="005009C0"/>
    <w:rsid w:val="00521C8C"/>
    <w:rsid w:val="00530BE8"/>
    <w:rsid w:val="0054364D"/>
    <w:rsid w:val="00552A2E"/>
    <w:rsid w:val="00556432"/>
    <w:rsid w:val="00565195"/>
    <w:rsid w:val="005D0C0B"/>
    <w:rsid w:val="005D14FA"/>
    <w:rsid w:val="005D1BF9"/>
    <w:rsid w:val="005D22EE"/>
    <w:rsid w:val="006325FC"/>
    <w:rsid w:val="00655DC7"/>
    <w:rsid w:val="00674914"/>
    <w:rsid w:val="00696446"/>
    <w:rsid w:val="006A0265"/>
    <w:rsid w:val="006D39A7"/>
    <w:rsid w:val="006E32AE"/>
    <w:rsid w:val="006E3A28"/>
    <w:rsid w:val="00727584"/>
    <w:rsid w:val="00737F68"/>
    <w:rsid w:val="00777219"/>
    <w:rsid w:val="007B7063"/>
    <w:rsid w:val="007D7862"/>
    <w:rsid w:val="007E16DB"/>
    <w:rsid w:val="007E36C6"/>
    <w:rsid w:val="00877DB9"/>
    <w:rsid w:val="008A595A"/>
    <w:rsid w:val="008A631B"/>
    <w:rsid w:val="008C34B2"/>
    <w:rsid w:val="008C5ED1"/>
    <w:rsid w:val="008E09F7"/>
    <w:rsid w:val="009218B1"/>
    <w:rsid w:val="009837EB"/>
    <w:rsid w:val="00983A04"/>
    <w:rsid w:val="009A518F"/>
    <w:rsid w:val="009B47E2"/>
    <w:rsid w:val="00A318EA"/>
    <w:rsid w:val="00A40894"/>
    <w:rsid w:val="00A445FE"/>
    <w:rsid w:val="00A55D22"/>
    <w:rsid w:val="00A6399A"/>
    <w:rsid w:val="00A80FBC"/>
    <w:rsid w:val="00AC0A7A"/>
    <w:rsid w:val="00B046D9"/>
    <w:rsid w:val="00B12B6E"/>
    <w:rsid w:val="00B2337D"/>
    <w:rsid w:val="00B41EA6"/>
    <w:rsid w:val="00B64527"/>
    <w:rsid w:val="00B825C3"/>
    <w:rsid w:val="00B973CF"/>
    <w:rsid w:val="00BB0F12"/>
    <w:rsid w:val="00BC559D"/>
    <w:rsid w:val="00BE43C7"/>
    <w:rsid w:val="00C03452"/>
    <w:rsid w:val="00C35986"/>
    <w:rsid w:val="00C541E0"/>
    <w:rsid w:val="00C7274B"/>
    <w:rsid w:val="00C92BBA"/>
    <w:rsid w:val="00CB3EF1"/>
    <w:rsid w:val="00CE1B96"/>
    <w:rsid w:val="00CE2C37"/>
    <w:rsid w:val="00CF77DD"/>
    <w:rsid w:val="00D630B2"/>
    <w:rsid w:val="00D73C49"/>
    <w:rsid w:val="00DC6B5A"/>
    <w:rsid w:val="00E877D2"/>
    <w:rsid w:val="00EA1618"/>
    <w:rsid w:val="00EE765D"/>
    <w:rsid w:val="00EF3078"/>
    <w:rsid w:val="00F87220"/>
    <w:rsid w:val="00FC3066"/>
    <w:rsid w:val="00FF37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45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35986"/>
    <w:rPr>
      <w:color w:val="0000FF" w:themeColor="hyperlink"/>
      <w:u w:val="single"/>
    </w:rPr>
  </w:style>
  <w:style w:type="table" w:customStyle="1" w:styleId="TableGrid1">
    <w:name w:val="Table Grid1"/>
    <w:basedOn w:val="TableNormal"/>
    <w:next w:val="TableGrid"/>
    <w:rsid w:val="00A55D22"/>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D22"/>
    <w:rPr>
      <w:rFonts w:ascii="Tahoma" w:hAnsi="Tahoma" w:cs="Tahoma"/>
      <w:sz w:val="16"/>
      <w:szCs w:val="16"/>
    </w:rPr>
  </w:style>
  <w:style w:type="paragraph" w:styleId="ListParagraph">
    <w:name w:val="List Paragraph"/>
    <w:basedOn w:val="Normal"/>
    <w:uiPriority w:val="34"/>
    <w:qFormat/>
    <w:rsid w:val="006A0265"/>
    <w:pPr>
      <w:ind w:left="720"/>
      <w:contextualSpacing/>
    </w:pPr>
  </w:style>
  <w:style w:type="paragraph" w:styleId="NoSpacing">
    <w:name w:val="No Spacing"/>
    <w:uiPriority w:val="1"/>
    <w:qFormat/>
    <w:rsid w:val="00B12B6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45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35986"/>
    <w:rPr>
      <w:color w:val="0000FF" w:themeColor="hyperlink"/>
      <w:u w:val="single"/>
    </w:rPr>
  </w:style>
  <w:style w:type="table" w:customStyle="1" w:styleId="TableGrid1">
    <w:name w:val="Table Grid1"/>
    <w:basedOn w:val="TableNormal"/>
    <w:next w:val="TableGrid"/>
    <w:rsid w:val="00A55D22"/>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D22"/>
    <w:rPr>
      <w:rFonts w:ascii="Tahoma" w:hAnsi="Tahoma" w:cs="Tahoma"/>
      <w:sz w:val="16"/>
      <w:szCs w:val="16"/>
    </w:rPr>
  </w:style>
  <w:style w:type="paragraph" w:styleId="ListParagraph">
    <w:name w:val="List Paragraph"/>
    <w:basedOn w:val="Normal"/>
    <w:uiPriority w:val="34"/>
    <w:qFormat/>
    <w:rsid w:val="006A0265"/>
    <w:pPr>
      <w:ind w:left="720"/>
      <w:contextualSpacing/>
    </w:pPr>
  </w:style>
  <w:style w:type="paragraph" w:styleId="NoSpacing">
    <w:name w:val="No Spacing"/>
    <w:uiPriority w:val="1"/>
    <w:qFormat/>
    <w:rsid w:val="00B12B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1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Usage Level 862-863 based on 42 Answers</a:t>
            </a:r>
          </a:p>
        </c:rich>
      </c:tx>
      <c:overlay val="0"/>
    </c:title>
    <c:autoTitleDeleted val="0"/>
    <c:plotArea>
      <c:layout/>
      <c:pieChart>
        <c:varyColors val="1"/>
        <c:ser>
          <c:idx val="0"/>
          <c:order val="0"/>
          <c:tx>
            <c:strRef>
              <c:f>Sheet1!$B$1</c:f>
              <c:strCache>
                <c:ptCount val="1"/>
                <c:pt idx="0">
                  <c:v>Usage Level 862-863 based on x Answers</c:v>
                </c:pt>
              </c:strCache>
            </c:strRef>
          </c:tx>
          <c:cat>
            <c:strRef>
              <c:f>Sheet1!$A$2:$A$6</c:f>
              <c:strCache>
                <c:ptCount val="5"/>
                <c:pt idx="0">
                  <c:v>No usage (22)</c:v>
                </c:pt>
                <c:pt idx="1">
                  <c:v>Yes ((ARNS) time limited) (3)</c:v>
                </c:pt>
                <c:pt idx="2">
                  <c:v>Yes, defense/security use, no time limit/phasing out (8)</c:v>
                </c:pt>
                <c:pt idx="3">
                  <c:v>Yes, defense/security use,but time limit/phasing out (3)</c:v>
                </c:pt>
                <c:pt idx="4">
                  <c:v>Yes, other links, e.g. Audio, SRD, PMR (5)</c:v>
                </c:pt>
              </c:strCache>
            </c:strRef>
          </c:cat>
          <c:val>
            <c:numRef>
              <c:f>Sheet1!$B$2:$B$6</c:f>
              <c:numCache>
                <c:formatCode>General</c:formatCode>
                <c:ptCount val="5"/>
                <c:pt idx="0">
                  <c:v>22</c:v>
                </c:pt>
                <c:pt idx="1">
                  <c:v>3</c:v>
                </c:pt>
                <c:pt idx="2">
                  <c:v>8</c:v>
                </c:pt>
                <c:pt idx="3">
                  <c:v>3</c:v>
                </c:pt>
                <c:pt idx="4">
                  <c:v>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Support of Possibility</c:v>
                </c:pt>
              </c:strCache>
            </c:strRef>
          </c:tx>
          <c:cat>
            <c:strRef>
              <c:f>Sheet1!$A$2:$A$3</c:f>
              <c:strCache>
                <c:ptCount val="2"/>
                <c:pt idx="0">
                  <c:v>Yes (35)</c:v>
                </c:pt>
                <c:pt idx="1">
                  <c:v>No (7)</c:v>
                </c:pt>
              </c:strCache>
            </c:strRef>
          </c:cat>
          <c:val>
            <c:numRef>
              <c:f>Sheet1!$B$2:$B$3</c:f>
              <c:numCache>
                <c:formatCode>General</c:formatCode>
                <c:ptCount val="2"/>
                <c:pt idx="0">
                  <c:v>35</c:v>
                </c:pt>
                <c:pt idx="1">
                  <c:v>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147E6-88B5-4F7B-8901-1AF364491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1123</Words>
  <Characters>6854</Characters>
  <Application>Microsoft Office Word</Application>
  <DocSecurity>0</DocSecurity>
  <Lines>57</Lines>
  <Paragraphs>15</Paragraphs>
  <ScaleCrop>false</ScaleCrop>
  <HeadingPairs>
    <vt:vector size="6" baseType="variant">
      <vt:variant>
        <vt:lpstr>Title</vt:lpstr>
      </vt:variant>
      <vt:variant>
        <vt:i4>1</vt:i4>
      </vt:variant>
      <vt:variant>
        <vt:lpstr>Название</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Weber</dc:creator>
  <cp:lastModifiedBy>Thomas Weber</cp:lastModifiedBy>
  <cp:revision>2</cp:revision>
  <cp:lastPrinted>2012-06-22T07:18:00Z</cp:lastPrinted>
  <dcterms:created xsi:type="dcterms:W3CDTF">2014-03-03T09:56:00Z</dcterms:created>
  <dcterms:modified xsi:type="dcterms:W3CDTF">2014-03-03T09:56:00Z</dcterms:modified>
</cp:coreProperties>
</file>