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30D51" w:rsidRPr="00982358" w:rsidRDefault="00F450BD" w:rsidP="00DD130C">
      <w:pPr>
        <w:pStyle w:val="Heading1"/>
        <w:spacing w:before="0" w:after="241"/>
        <w:jc w:val="center"/>
        <w:rPr>
          <w:lang w:val="en-GB"/>
        </w:rPr>
      </w:pPr>
      <w:r w:rsidRPr="00982358">
        <w:rPr>
          <w:rFonts w:ascii="Verdana" w:eastAsia="Verdana" w:hAnsi="Verdana" w:cs="Verdana"/>
          <w:sz w:val="36"/>
          <w:szCs w:val="36"/>
          <w:lang w:val="en-GB"/>
        </w:rPr>
        <w:t>WGFM QUESTIONNAIRE TO CEPT ADMINISTRATIONS ON INTERFERENCE CASES CAUSED BY DECT 6.0 EQUIPMENT IN THE 1920-1980 MHZ FREQUENCY RANGE</w:t>
      </w:r>
    </w:p>
    <w:p w:rsidR="001504B5" w:rsidRPr="00982358" w:rsidRDefault="001504B5">
      <w:pPr>
        <w:rPr>
          <w:rFonts w:ascii="Verdana" w:eastAsia="Verdana" w:hAnsi="Verdana" w:cs="Verdana"/>
          <w:b/>
          <w:bCs/>
          <w:sz w:val="18"/>
          <w:szCs w:val="18"/>
          <w:lang w:val="en-GB"/>
        </w:rPr>
      </w:pPr>
    </w:p>
    <w:p w:rsidR="004C6F99" w:rsidRPr="00982358" w:rsidRDefault="004C6F99">
      <w:pPr>
        <w:rPr>
          <w:rFonts w:ascii="Verdana" w:eastAsia="Verdana" w:hAnsi="Verdana" w:cs="Verdana"/>
          <w:b/>
          <w:bCs/>
          <w:sz w:val="22"/>
          <w:szCs w:val="22"/>
          <w:lang w:val="en-GB"/>
        </w:rPr>
      </w:pPr>
      <w:r w:rsidRPr="00982358">
        <w:rPr>
          <w:rFonts w:ascii="Verdana" w:eastAsia="Verdana" w:hAnsi="Verdana" w:cs="Verdana"/>
          <w:b/>
          <w:bCs/>
          <w:sz w:val="22"/>
          <w:szCs w:val="22"/>
          <w:lang w:val="en-GB"/>
        </w:rPr>
        <w:t>The following 3</w:t>
      </w:r>
      <w:r w:rsidR="00B769FF" w:rsidRPr="00982358">
        <w:rPr>
          <w:rFonts w:ascii="Verdana" w:eastAsia="Verdana" w:hAnsi="Verdana" w:cs="Verdana"/>
          <w:b/>
          <w:bCs/>
          <w:sz w:val="22"/>
          <w:szCs w:val="22"/>
          <w:lang w:val="en-GB"/>
        </w:rPr>
        <w:t>4</w:t>
      </w:r>
      <w:r w:rsidR="00F32C5C" w:rsidRPr="00982358">
        <w:rPr>
          <w:rStyle w:val="FootnoteReference"/>
          <w:rFonts w:ascii="Verdana" w:eastAsia="Verdana" w:hAnsi="Verdana" w:cs="Verdana"/>
          <w:b/>
          <w:bCs/>
          <w:sz w:val="22"/>
          <w:szCs w:val="22"/>
          <w:lang w:val="en-GB"/>
        </w:rPr>
        <w:footnoteReference w:id="1"/>
      </w:r>
      <w:r w:rsidRPr="00982358">
        <w:rPr>
          <w:rFonts w:ascii="Verdana" w:eastAsia="Verdana" w:hAnsi="Verdana" w:cs="Verdana"/>
          <w:b/>
          <w:bCs/>
          <w:sz w:val="22"/>
          <w:szCs w:val="22"/>
          <w:lang w:val="en-GB"/>
        </w:rPr>
        <w:t xml:space="preserve"> CEPT administrations provided an answer (in bold):</w:t>
      </w:r>
    </w:p>
    <w:p w:rsidR="004C6F99" w:rsidRPr="00982358" w:rsidRDefault="004C6F99">
      <w:pPr>
        <w:rPr>
          <w:rFonts w:ascii="Verdana" w:eastAsia="Verdana" w:hAnsi="Verdana" w:cs="Verdana"/>
          <w:b/>
          <w:bCs/>
          <w:sz w:val="18"/>
          <w:szCs w:val="18"/>
          <w:lang w:val="en-GB"/>
        </w:rPr>
      </w:pPr>
    </w:p>
    <w:tbl>
      <w:tblPr>
        <w:tblW w:w="0" w:type="auto"/>
        <w:jc w:val="center"/>
        <w:tblInd w:w="3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081"/>
        <w:gridCol w:w="4081"/>
      </w:tblGrid>
      <w:tr w:rsidR="001504B5" w:rsidRPr="00982358" w:rsidTr="003F40CB">
        <w:trPr>
          <w:trHeight w:val="1428"/>
          <w:jc w:val="center"/>
        </w:trPr>
        <w:tc>
          <w:tcPr>
            <w:tcW w:w="4081" w:type="dxa"/>
            <w:tcBorders>
              <w:top w:val="single" w:sz="4" w:space="0" w:color="auto"/>
              <w:bottom w:val="single" w:sz="4" w:space="0" w:color="auto"/>
            </w:tcBorders>
          </w:tcPr>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Albania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Andorra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Austria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Azerbaijan</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Belarus</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Belgium</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Bosnia Herzegovina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Bulgaria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Croatia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Cyprus</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Czech Republic</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Denmark</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Estonia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Finland</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France</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Georgia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Germany</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Greece</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Hungary</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Iceland</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Ireland</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Italy</w:t>
            </w:r>
          </w:p>
          <w:p w:rsidR="001504B5" w:rsidRPr="00982358" w:rsidRDefault="001504B5" w:rsidP="001504B5">
            <w:pPr>
              <w:keepLines/>
              <w:autoSpaceDE w:val="0"/>
              <w:autoSpaceDN w:val="0"/>
              <w:jc w:val="both"/>
              <w:rPr>
                <w:rFonts w:ascii="Arial" w:hAnsi="Arial" w:cs="Arial"/>
                <w:b/>
                <w:bCs/>
                <w:bdr w:val="none" w:sz="0" w:space="0" w:color="auto"/>
                <w:lang w:val="en-GB"/>
              </w:rPr>
            </w:pPr>
            <w:r w:rsidRPr="00982358">
              <w:rPr>
                <w:rFonts w:ascii="Arial" w:hAnsi="Arial" w:cs="Arial"/>
                <w:b/>
                <w:bCs/>
                <w:bdr w:val="none" w:sz="0" w:space="0" w:color="auto"/>
                <w:lang w:val="en-GB"/>
              </w:rPr>
              <w:t>Latvia</w:t>
            </w:r>
          </w:p>
          <w:p w:rsidR="001504B5" w:rsidRPr="00982358" w:rsidRDefault="001504B5" w:rsidP="001504B5">
            <w:pPr>
              <w:keepLines/>
              <w:autoSpaceDE w:val="0"/>
              <w:autoSpaceDN w:val="0"/>
              <w:jc w:val="both"/>
              <w:rPr>
                <w:rFonts w:ascii="Arial" w:hAnsi="Arial" w:cs="Arial"/>
                <w:bCs/>
                <w:bdr w:val="none" w:sz="0" w:space="0" w:color="auto"/>
                <w:lang w:val="en-GB"/>
              </w:rPr>
            </w:pPr>
            <w:r w:rsidRPr="00982358">
              <w:rPr>
                <w:rFonts w:ascii="Arial" w:hAnsi="Arial" w:cs="Arial"/>
                <w:b/>
                <w:bdr w:val="none" w:sz="0" w:space="0" w:color="auto"/>
                <w:lang w:val="en-GB"/>
              </w:rPr>
              <w:t>Liechtenstein</w:t>
            </w:r>
            <w:r w:rsidR="00F32C5C" w:rsidRPr="00982358">
              <w:rPr>
                <w:rStyle w:val="FootnoteReference"/>
                <w:rFonts w:ascii="Arial" w:hAnsi="Arial" w:cs="Arial"/>
                <w:bCs/>
                <w:bdr w:val="none" w:sz="0" w:space="0" w:color="auto"/>
                <w:lang w:val="en-GB"/>
              </w:rPr>
              <w:footnoteReference w:id="2"/>
            </w:r>
          </w:p>
        </w:tc>
        <w:tc>
          <w:tcPr>
            <w:tcW w:w="4081" w:type="dxa"/>
            <w:tcBorders>
              <w:top w:val="single" w:sz="4" w:space="0" w:color="auto"/>
              <w:bottom w:val="single" w:sz="4" w:space="0" w:color="auto"/>
            </w:tcBorders>
          </w:tcPr>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Lithuania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Luxembourg</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Former Yugoslavian Republic of Macedonia (FYROM)</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Malta</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Monaco</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Montenegro</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Moldova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Norway</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Poland</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Portugal</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Romania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Russian Federation</w:t>
            </w:r>
          </w:p>
          <w:p w:rsidR="001504B5" w:rsidRPr="00982358" w:rsidRDefault="001504B5" w:rsidP="001504B5">
            <w:pPr>
              <w:keepLines/>
              <w:autoSpaceDE w:val="0"/>
              <w:autoSpaceDN w:val="0"/>
              <w:jc w:val="both"/>
              <w:rPr>
                <w:rFonts w:ascii="Arial" w:hAnsi="Arial" w:cs="Arial"/>
                <w:bdr w:val="none" w:sz="0" w:space="0" w:color="auto"/>
                <w:lang w:val="en-GB"/>
              </w:rPr>
            </w:pPr>
            <w:r w:rsidRPr="00982358">
              <w:rPr>
                <w:rFonts w:ascii="Arial" w:hAnsi="Arial" w:cs="Arial"/>
                <w:bdr w:val="none" w:sz="0" w:space="0" w:color="auto"/>
                <w:lang w:val="en-GB"/>
              </w:rPr>
              <w:t>San Marino</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Serbia</w:t>
            </w:r>
          </w:p>
          <w:p w:rsidR="001504B5" w:rsidRPr="00982358" w:rsidRDefault="001504B5" w:rsidP="001504B5">
            <w:pPr>
              <w:keepLines/>
              <w:tabs>
                <w:tab w:val="left" w:pos="2220"/>
              </w:tab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Slovak Republic</w:t>
            </w:r>
            <w:r w:rsidRPr="00982358">
              <w:rPr>
                <w:rFonts w:ascii="Arial" w:hAnsi="Arial" w:cs="Arial"/>
                <w:b/>
                <w:bdr w:val="none" w:sz="0" w:space="0" w:color="auto"/>
                <w:lang w:val="en-GB"/>
              </w:rPr>
              <w:tab/>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Slovenia</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Spain</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Sweden</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Switzerland</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The Netherlands</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The United Kingdom</w:t>
            </w:r>
          </w:p>
          <w:p w:rsidR="001504B5" w:rsidRPr="00982358" w:rsidRDefault="001504B5" w:rsidP="001504B5">
            <w:pPr>
              <w:keepLines/>
              <w:autoSpaceDE w:val="0"/>
              <w:autoSpaceDN w:val="0"/>
              <w:jc w:val="both"/>
              <w:rPr>
                <w:rFonts w:ascii="Arial" w:hAnsi="Arial" w:cs="Arial"/>
                <w:b/>
                <w:bdr w:val="none" w:sz="0" w:space="0" w:color="auto"/>
                <w:lang w:val="en-GB"/>
              </w:rPr>
            </w:pPr>
            <w:r w:rsidRPr="00982358">
              <w:rPr>
                <w:rFonts w:ascii="Arial" w:hAnsi="Arial" w:cs="Arial"/>
                <w:b/>
                <w:bdr w:val="none" w:sz="0" w:space="0" w:color="auto"/>
                <w:lang w:val="en-GB"/>
              </w:rPr>
              <w:t>Turkey</w:t>
            </w:r>
          </w:p>
          <w:p w:rsidR="001504B5" w:rsidRPr="00982358" w:rsidRDefault="001504B5" w:rsidP="001504B5">
            <w:pPr>
              <w:keepLines/>
              <w:autoSpaceDE w:val="0"/>
              <w:autoSpaceDN w:val="0"/>
              <w:jc w:val="both"/>
              <w:rPr>
                <w:rFonts w:ascii="Arial" w:hAnsi="Arial" w:cs="Arial"/>
                <w:b/>
                <w:bCs/>
                <w:bdr w:val="none" w:sz="0" w:space="0" w:color="auto"/>
                <w:lang w:val="en-GB"/>
              </w:rPr>
            </w:pPr>
            <w:r w:rsidRPr="00982358">
              <w:rPr>
                <w:rFonts w:ascii="Arial" w:hAnsi="Arial" w:cs="Arial"/>
                <w:b/>
                <w:bCs/>
                <w:bdr w:val="none" w:sz="0" w:space="0" w:color="auto"/>
                <w:lang w:val="en-GB"/>
              </w:rPr>
              <w:t>Ukraine</w:t>
            </w:r>
          </w:p>
          <w:p w:rsidR="001504B5" w:rsidRPr="00982358" w:rsidRDefault="001504B5" w:rsidP="001504B5">
            <w:pPr>
              <w:keepLines/>
              <w:autoSpaceDE w:val="0"/>
              <w:autoSpaceDN w:val="0"/>
              <w:jc w:val="both"/>
              <w:rPr>
                <w:rFonts w:ascii="Arial" w:hAnsi="Arial" w:cs="Arial"/>
                <w:bCs/>
                <w:bdr w:val="none" w:sz="0" w:space="0" w:color="auto"/>
                <w:lang w:val="en-GB"/>
              </w:rPr>
            </w:pPr>
            <w:r w:rsidRPr="00982358">
              <w:rPr>
                <w:rFonts w:ascii="Arial" w:hAnsi="Arial" w:cs="Arial"/>
                <w:bCs/>
                <w:bdr w:val="none" w:sz="0" w:space="0" w:color="auto"/>
                <w:lang w:val="en-GB"/>
              </w:rPr>
              <w:t>Vatican City</w:t>
            </w:r>
          </w:p>
        </w:tc>
      </w:tr>
    </w:tbl>
    <w:p w:rsidR="001504B5" w:rsidRPr="00982358" w:rsidRDefault="001504B5">
      <w:pPr>
        <w:rPr>
          <w:rFonts w:ascii="Verdana" w:eastAsia="Verdana" w:hAnsi="Verdana" w:cs="Verdana"/>
          <w:b/>
          <w:bCs/>
          <w:sz w:val="18"/>
          <w:szCs w:val="18"/>
          <w:lang w:val="en-GB"/>
        </w:rPr>
      </w:pPr>
    </w:p>
    <w:p w:rsidR="003F40CB" w:rsidRPr="00982358" w:rsidRDefault="003F40CB">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3F40CB" w:rsidRPr="00982358" w:rsidRDefault="003F40CB">
      <w:pPr>
        <w:rPr>
          <w:rFonts w:ascii="Verdana" w:eastAsia="Verdana" w:hAnsi="Verdana" w:cs="Verdana"/>
          <w:b/>
          <w:bCs/>
          <w:lang w:val="en-GB"/>
        </w:rPr>
      </w:pPr>
      <w:r w:rsidRPr="00982358">
        <w:rPr>
          <w:rFonts w:ascii="Verdana" w:eastAsia="Verdana" w:hAnsi="Verdana" w:cs="Verdana"/>
          <w:b/>
          <w:bCs/>
          <w:lang w:val="en-GB"/>
        </w:rPr>
        <w:lastRenderedPageBreak/>
        <w:t>Summary Overview:</w:t>
      </w:r>
    </w:p>
    <w:p w:rsidR="003F40CB" w:rsidRPr="00982358" w:rsidRDefault="003F40CB">
      <w:pPr>
        <w:rPr>
          <w:rFonts w:ascii="Verdana" w:eastAsia="Verdana" w:hAnsi="Verdana" w:cs="Verdana"/>
          <w:b/>
          <w:bCs/>
          <w:lang w:val="en-GB"/>
        </w:rPr>
      </w:pPr>
    </w:p>
    <w:p w:rsidR="003F40CB" w:rsidRPr="00982358" w:rsidRDefault="005A518E">
      <w:pPr>
        <w:rPr>
          <w:rFonts w:eastAsia="Verdana"/>
          <w:lang w:val="en-GB"/>
        </w:rPr>
      </w:pPr>
      <w:r w:rsidRPr="00982358">
        <w:rPr>
          <w:lang w:val="en-GB"/>
        </w:rPr>
        <w:t>34 CEPT administrations provided an answer to the questionnaire</w:t>
      </w:r>
      <w:r w:rsidRPr="00982358">
        <w:rPr>
          <w:rFonts w:eastAsia="Verdana"/>
          <w:lang w:val="en-GB"/>
        </w:rPr>
        <w:t xml:space="preserve">. </w:t>
      </w:r>
      <w:r w:rsidR="003F40CB" w:rsidRPr="00982358">
        <w:rPr>
          <w:rFonts w:eastAsia="Verdana"/>
          <w:lang w:val="en-GB"/>
        </w:rPr>
        <w:t>2</w:t>
      </w:r>
      <w:r w:rsidR="00B769FF" w:rsidRPr="00982358">
        <w:rPr>
          <w:rFonts w:eastAsia="Verdana"/>
          <w:lang w:val="en-GB"/>
        </w:rPr>
        <w:t>7</w:t>
      </w:r>
      <w:r w:rsidR="003F40CB" w:rsidRPr="00982358">
        <w:rPr>
          <w:rFonts w:eastAsia="Verdana"/>
          <w:lang w:val="en-GB"/>
        </w:rPr>
        <w:t xml:space="preserve"> </w:t>
      </w:r>
      <w:r w:rsidRPr="00982358">
        <w:rPr>
          <w:rFonts w:eastAsia="Verdana"/>
          <w:lang w:val="en-GB"/>
        </w:rPr>
        <w:t>of them</w:t>
      </w:r>
      <w:r w:rsidR="003F40CB" w:rsidRPr="00982358">
        <w:rPr>
          <w:rFonts w:eastAsia="Verdana"/>
          <w:lang w:val="en-GB"/>
        </w:rPr>
        <w:t xml:space="preserve"> reported interference cases from DECT 6.0 equipment. They reported a total number of more than </w:t>
      </w:r>
      <w:r w:rsidR="00F06682" w:rsidRPr="00982358">
        <w:rPr>
          <w:rFonts w:eastAsia="Verdana"/>
          <w:lang w:val="en-GB"/>
        </w:rPr>
        <w:t>20</w:t>
      </w:r>
      <w:r w:rsidR="00B769FF" w:rsidRPr="00982358">
        <w:rPr>
          <w:rFonts w:eastAsia="Verdana"/>
          <w:lang w:val="en-GB"/>
        </w:rPr>
        <w:t>50</w:t>
      </w:r>
      <w:r w:rsidR="003F40CB" w:rsidRPr="00982358">
        <w:rPr>
          <w:rFonts w:eastAsia="Verdana"/>
          <w:lang w:val="en-GB"/>
        </w:rPr>
        <w:t xml:space="preserve"> interference cases (since more than one DECT 6.0 </w:t>
      </w:r>
      <w:r w:rsidR="00BF6C38" w:rsidRPr="00982358">
        <w:rPr>
          <w:rFonts w:eastAsia="Verdana"/>
          <w:lang w:val="en-GB"/>
        </w:rPr>
        <w:t xml:space="preserve">device </w:t>
      </w:r>
      <w:r w:rsidR="003F40CB" w:rsidRPr="00982358">
        <w:rPr>
          <w:rFonts w:eastAsia="Verdana"/>
          <w:lang w:val="en-GB"/>
        </w:rPr>
        <w:t xml:space="preserve">can be involved, the number of DECT 6.0. </w:t>
      </w:r>
      <w:r w:rsidR="00BF6C38" w:rsidRPr="00982358">
        <w:rPr>
          <w:rFonts w:eastAsia="Verdana"/>
          <w:lang w:val="en-GB"/>
        </w:rPr>
        <w:t xml:space="preserve">devices </w:t>
      </w:r>
      <w:r w:rsidR="003F40CB" w:rsidRPr="00982358">
        <w:rPr>
          <w:rFonts w:eastAsia="Verdana"/>
          <w:lang w:val="en-GB"/>
        </w:rPr>
        <w:t>is somewhat higher). There is no uniform distribution over the reporting from these 2</w:t>
      </w:r>
      <w:r w:rsidR="00B769FF" w:rsidRPr="00982358">
        <w:rPr>
          <w:rFonts w:eastAsia="Verdana"/>
          <w:lang w:val="en-GB"/>
        </w:rPr>
        <w:t>7</w:t>
      </w:r>
      <w:r w:rsidR="003F40CB" w:rsidRPr="00982358">
        <w:rPr>
          <w:rFonts w:eastAsia="Verdana"/>
          <w:lang w:val="en-GB"/>
        </w:rPr>
        <w:t xml:space="preserve"> CEPT countries. Some CEPT administrations reported much higher numbers than others (Moldova: 486, </w:t>
      </w:r>
      <w:r w:rsidR="00F06682" w:rsidRPr="00982358">
        <w:rPr>
          <w:rFonts w:eastAsia="Verdana"/>
          <w:lang w:val="en-GB"/>
        </w:rPr>
        <w:t xml:space="preserve">Hungary: 402, </w:t>
      </w:r>
      <w:r w:rsidR="003F40CB" w:rsidRPr="00982358">
        <w:rPr>
          <w:rFonts w:eastAsia="Verdana"/>
          <w:lang w:val="en-GB"/>
        </w:rPr>
        <w:t>Serbia: 252, French West Indies: 170, Romania: 151).</w:t>
      </w:r>
    </w:p>
    <w:p w:rsidR="003F40CB" w:rsidRPr="00982358" w:rsidRDefault="003F40CB">
      <w:pPr>
        <w:rPr>
          <w:rFonts w:eastAsia="Verdana"/>
          <w:sz w:val="18"/>
          <w:szCs w:val="18"/>
          <w:lang w:val="en-GB"/>
        </w:rPr>
      </w:pPr>
      <w:r w:rsidRPr="00982358">
        <w:rPr>
          <w:rFonts w:eastAsia="Verdana"/>
          <w:sz w:val="18"/>
          <w:szCs w:val="18"/>
          <w:lang w:val="en-GB"/>
        </w:rPr>
        <w:t xml:space="preserve"> </w:t>
      </w:r>
    </w:p>
    <w:p w:rsidR="003F40CB" w:rsidRPr="00982358" w:rsidRDefault="00B769FF">
      <w:pPr>
        <w:rPr>
          <w:lang w:val="en-GB"/>
        </w:rPr>
      </w:pPr>
      <w:r w:rsidRPr="00982358">
        <w:rPr>
          <w:noProof/>
        </w:rPr>
        <w:drawing>
          <wp:inline distT="0" distB="0" distL="0" distR="0" wp14:anchorId="51CEF964" wp14:editId="0C4260FA">
            <wp:extent cx="6332220" cy="226611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2220" cy="2266116"/>
                    </a:xfrm>
                    <a:prstGeom prst="rect">
                      <a:avLst/>
                    </a:prstGeom>
                    <a:noFill/>
                    <a:ln>
                      <a:noFill/>
                    </a:ln>
                  </pic:spPr>
                </pic:pic>
              </a:graphicData>
            </a:graphic>
          </wp:inline>
        </w:drawing>
      </w:r>
    </w:p>
    <w:p w:rsidR="00F06682" w:rsidRPr="00982358" w:rsidRDefault="00F06682" w:rsidP="00C32AF2">
      <w:pPr>
        <w:rPr>
          <w:rFonts w:eastAsia="Verdana"/>
          <w:lang w:val="en-GB"/>
        </w:rPr>
      </w:pPr>
    </w:p>
    <w:p w:rsidR="003F40CB" w:rsidRPr="00982358" w:rsidRDefault="003F40CB" w:rsidP="00C32AF2">
      <w:pPr>
        <w:rPr>
          <w:rFonts w:eastAsia="Verdana"/>
          <w:lang w:val="en-GB"/>
        </w:rPr>
      </w:pPr>
      <w:r w:rsidRPr="00982358">
        <w:rPr>
          <w:rFonts w:eastAsia="Verdana"/>
          <w:lang w:val="en-GB"/>
        </w:rPr>
        <w:t xml:space="preserve">The interfering DECT 6.0 devices were mostly cordless phones and telephone systems, baby monitors, and cordless headset. </w:t>
      </w:r>
    </w:p>
    <w:p w:rsidR="00C31EE3" w:rsidRPr="00982358" w:rsidRDefault="00C31EE3" w:rsidP="00C32AF2">
      <w:pPr>
        <w:rPr>
          <w:rFonts w:eastAsia="Verdana"/>
          <w:lang w:val="en-GB"/>
        </w:rPr>
      </w:pPr>
    </w:p>
    <w:p w:rsidR="005A518E" w:rsidRPr="00982358" w:rsidRDefault="00C31EE3" w:rsidP="005A518E">
      <w:pPr>
        <w:rPr>
          <w:lang w:val="en-GB"/>
        </w:rPr>
      </w:pPr>
      <w:r w:rsidRPr="00982358">
        <w:rPr>
          <w:rFonts w:eastAsia="Verdana"/>
          <w:lang w:val="en-GB"/>
        </w:rPr>
        <w:t xml:space="preserve">Where information about the type of antenna of the DECT 6.0 device was recorded, </w:t>
      </w:r>
      <w:r w:rsidR="005A518E" w:rsidRPr="00982358">
        <w:rPr>
          <w:lang w:val="en-GB"/>
        </w:rPr>
        <w:t>the majority of cases report the use of integrated, omnidirectional (or low gain) antenna and only in few cases the use of directional or high gain directional antenna.</w:t>
      </w:r>
    </w:p>
    <w:p w:rsidR="005A518E" w:rsidRPr="00982358" w:rsidRDefault="005A518E" w:rsidP="00C32AF2">
      <w:pPr>
        <w:rPr>
          <w:rFonts w:eastAsia="Verdana"/>
          <w:lang w:val="en-GB"/>
        </w:rPr>
      </w:pPr>
    </w:p>
    <w:p w:rsidR="005A518E" w:rsidRPr="00982358" w:rsidRDefault="005A518E" w:rsidP="005A518E">
      <w:pPr>
        <w:rPr>
          <w:lang w:val="en-GB"/>
        </w:rPr>
      </w:pPr>
      <w:r w:rsidRPr="00982358">
        <w:rPr>
          <w:lang w:val="en-GB"/>
        </w:rPr>
        <w:t xml:space="preserve">The vast majority of interference cases reported </w:t>
      </w:r>
      <w:proofErr w:type="gramStart"/>
      <w:r w:rsidRPr="00982358">
        <w:rPr>
          <w:lang w:val="en-GB"/>
        </w:rPr>
        <w:t>were</w:t>
      </w:r>
      <w:proofErr w:type="gramEnd"/>
      <w:r w:rsidRPr="00982358">
        <w:rPr>
          <w:lang w:val="en-GB"/>
        </w:rPr>
        <w:t xml:space="preserve"> due to co-channel operation of DECT 6.0 equipment and MFCN within the range 1920-1930 MHz, with some cases also above 1930 </w:t>
      </w:r>
      <w:proofErr w:type="spellStart"/>
      <w:r w:rsidRPr="00982358">
        <w:rPr>
          <w:lang w:val="en-GB"/>
        </w:rPr>
        <w:t>MHz.</w:t>
      </w:r>
      <w:proofErr w:type="spellEnd"/>
    </w:p>
    <w:p w:rsidR="005A518E" w:rsidRPr="00982358" w:rsidRDefault="005A518E" w:rsidP="00C32AF2">
      <w:pPr>
        <w:rPr>
          <w:rFonts w:eastAsia="Verdana"/>
          <w:lang w:val="en-GB"/>
        </w:rPr>
      </w:pPr>
    </w:p>
    <w:p w:rsidR="005A518E" w:rsidRPr="00982358" w:rsidRDefault="005A518E" w:rsidP="005A518E">
      <w:pPr>
        <w:rPr>
          <w:rFonts w:eastAsia="Verdana"/>
          <w:lang w:val="en-GB"/>
        </w:rPr>
      </w:pPr>
      <w:r w:rsidRPr="00982358">
        <w:rPr>
          <w:rFonts w:eastAsia="Verdana"/>
          <w:lang w:val="en-GB"/>
        </w:rPr>
        <w:t>The maximum reported interference distances were 2100-6200 metres with the majority of cases below 500 metres.</w:t>
      </w:r>
    </w:p>
    <w:p w:rsidR="00EC6CCE" w:rsidRPr="00982358" w:rsidRDefault="00EC6CCE" w:rsidP="00C32AF2">
      <w:pPr>
        <w:rPr>
          <w:rFonts w:eastAsia="Verdana"/>
          <w:lang w:val="en-GB"/>
        </w:rPr>
      </w:pPr>
    </w:p>
    <w:p w:rsidR="005A518E" w:rsidRPr="00982358" w:rsidRDefault="00EC6CCE">
      <w:pPr>
        <w:rPr>
          <w:lang w:val="en-GB"/>
        </w:rPr>
      </w:pPr>
      <w:r w:rsidRPr="00982358">
        <w:rPr>
          <w:rFonts w:eastAsia="Verdana"/>
          <w:lang w:val="en-GB"/>
        </w:rPr>
        <w:t xml:space="preserve">Compliance to ETSI EN 301 406 was </w:t>
      </w:r>
      <w:r w:rsidR="00BF6C38" w:rsidRPr="00982358">
        <w:rPr>
          <w:rFonts w:eastAsia="Verdana"/>
          <w:lang w:val="en-GB"/>
        </w:rPr>
        <w:t xml:space="preserve">not recorded </w:t>
      </w:r>
      <w:r w:rsidRPr="00982358">
        <w:rPr>
          <w:rFonts w:eastAsia="Verdana"/>
          <w:lang w:val="en-GB"/>
        </w:rPr>
        <w:t xml:space="preserve">in the majority of cases. </w:t>
      </w:r>
      <w:r w:rsidR="00BF6C38" w:rsidRPr="00982358">
        <w:rPr>
          <w:rFonts w:eastAsia="Verdana"/>
          <w:lang w:val="en-GB"/>
        </w:rPr>
        <w:t xml:space="preserve">Approximately </w:t>
      </w:r>
      <w:r w:rsidRPr="00982358">
        <w:rPr>
          <w:rFonts w:eastAsia="Verdana"/>
          <w:lang w:val="en-GB"/>
        </w:rPr>
        <w:t>600 cases were reported where the equipment seems to have been FCC marked but not CE marked</w:t>
      </w:r>
      <w:r w:rsidR="005A518E" w:rsidRPr="00982358">
        <w:rPr>
          <w:rFonts w:eastAsia="Verdana"/>
          <w:lang w:val="en-GB"/>
        </w:rPr>
        <w:t xml:space="preserve">. </w:t>
      </w:r>
      <w:r w:rsidR="005A518E" w:rsidRPr="00982358">
        <w:rPr>
          <w:lang w:val="en-GB"/>
        </w:rPr>
        <w:t>In only few cases documentation was found claiming conformity of the DECT 6.0 equipment with EN 301 406 (Finland, Netherlands, Slovakia).</w:t>
      </w:r>
    </w:p>
    <w:p w:rsidR="005A518E" w:rsidRPr="00982358" w:rsidRDefault="005A518E">
      <w:pPr>
        <w:rPr>
          <w:rFonts w:eastAsia="Verdana"/>
          <w:lang w:val="en-GB"/>
        </w:rPr>
      </w:pPr>
    </w:p>
    <w:p w:rsidR="005A518E" w:rsidRPr="00982358" w:rsidRDefault="005A518E" w:rsidP="005A518E">
      <w:pPr>
        <w:rPr>
          <w:rFonts w:eastAsia="Verdana"/>
          <w:lang w:val="en-GB"/>
        </w:rPr>
      </w:pPr>
      <w:r w:rsidRPr="00982358">
        <w:rPr>
          <w:lang w:val="en-GB"/>
        </w:rPr>
        <w:t>In the majority of cases, a notified body was either not involved, or information about conformity assessment was not known</w:t>
      </w:r>
      <w:r w:rsidRPr="00982358">
        <w:rPr>
          <w:rFonts w:eastAsia="Verdana"/>
          <w:lang w:val="en-GB"/>
        </w:rPr>
        <w:t>. However, Ireland, the Russian Federation and Slovakia reported cases where a Notified Body was involved in the conformity assessment.</w:t>
      </w:r>
    </w:p>
    <w:p w:rsidR="00EC6CCE" w:rsidRPr="00982358" w:rsidRDefault="00EC6CCE">
      <w:pPr>
        <w:rPr>
          <w:rFonts w:eastAsia="Verdana"/>
          <w:lang w:val="en-GB"/>
        </w:rPr>
      </w:pPr>
    </w:p>
    <w:p w:rsidR="005A518E" w:rsidRPr="00982358" w:rsidRDefault="005A518E" w:rsidP="005A518E">
      <w:pPr>
        <w:rPr>
          <w:rFonts w:eastAsia="Verdana"/>
          <w:lang w:val="en-GB"/>
        </w:rPr>
      </w:pPr>
      <w:r w:rsidRPr="00982358">
        <w:rPr>
          <w:rFonts w:eastAsia="Verdana"/>
          <w:lang w:val="en-GB"/>
        </w:rPr>
        <w:lastRenderedPageBreak/>
        <w:t>All cases were caused by indoor DECT 6.0 equipment, mostly private users (&gt; 90%).</w:t>
      </w:r>
    </w:p>
    <w:p w:rsidR="005A518E" w:rsidRPr="00982358" w:rsidRDefault="005A518E">
      <w:pPr>
        <w:rPr>
          <w:rFonts w:eastAsia="Verdana"/>
          <w:lang w:val="en-GB"/>
        </w:rPr>
      </w:pPr>
    </w:p>
    <w:p w:rsidR="00EC6CCE" w:rsidRPr="00982358" w:rsidRDefault="00EC6CCE">
      <w:pPr>
        <w:rPr>
          <w:rFonts w:eastAsia="Verdana"/>
          <w:lang w:val="en-GB"/>
        </w:rPr>
      </w:pPr>
      <w:r w:rsidRPr="00982358">
        <w:rPr>
          <w:rFonts w:eastAsia="Verdana"/>
          <w:lang w:val="en-GB"/>
        </w:rPr>
        <w:t>Private import of the DECT 6.0 equipment seems to be by far the most common</w:t>
      </w:r>
      <w:r w:rsidR="00357CE2" w:rsidRPr="00982358">
        <w:rPr>
          <w:rFonts w:eastAsia="Verdana"/>
          <w:lang w:val="en-GB"/>
        </w:rPr>
        <w:t xml:space="preserve"> means of obtaining equipment.</w:t>
      </w:r>
      <w:r w:rsidRPr="00982358">
        <w:rPr>
          <w:rFonts w:eastAsia="Verdana"/>
          <w:lang w:val="en-GB"/>
        </w:rPr>
        <w:t xml:space="preserve"> Only a limited number of cases were reported of internet or normal shop sale, or commercial import.</w:t>
      </w:r>
    </w:p>
    <w:p w:rsidR="00DD130C" w:rsidRPr="00982358" w:rsidRDefault="00DD130C">
      <w:pPr>
        <w:rPr>
          <w:rFonts w:eastAsia="Verdana"/>
          <w:lang w:val="en-GB"/>
        </w:rPr>
      </w:pPr>
    </w:p>
    <w:p w:rsidR="003F40CB" w:rsidRPr="00982358" w:rsidRDefault="00EC6CCE">
      <w:pPr>
        <w:rPr>
          <w:rFonts w:eastAsia="Verdana"/>
          <w:lang w:val="en-GB"/>
        </w:rPr>
      </w:pPr>
      <w:r w:rsidRPr="00982358">
        <w:rPr>
          <w:rFonts w:eastAsia="Verdana"/>
          <w:lang w:val="en-GB"/>
        </w:rPr>
        <w:t>The owner of DECT 6.0 equipment is in nearly all cases not informed that the use of such type of equipment is not allowed in Europe. Only occasionally, owners receive an indication in the press or from authorities, or from others that there could be a problem.</w:t>
      </w:r>
    </w:p>
    <w:p w:rsidR="00DD130C" w:rsidRPr="00982358" w:rsidRDefault="00DD130C">
      <w:pPr>
        <w:rPr>
          <w:rFonts w:eastAsia="Verdana"/>
          <w:lang w:val="en-GB"/>
        </w:rPr>
      </w:pPr>
    </w:p>
    <w:p w:rsidR="00EC6CCE" w:rsidRPr="00982358" w:rsidRDefault="002E188B">
      <w:pPr>
        <w:rPr>
          <w:rFonts w:eastAsia="Verdana"/>
          <w:lang w:val="en-GB"/>
        </w:rPr>
      </w:pPr>
      <w:r w:rsidRPr="00982358">
        <w:rPr>
          <w:rFonts w:eastAsia="Verdana"/>
          <w:lang w:val="en-GB"/>
        </w:rPr>
        <w:t xml:space="preserve">Only 17 cases </w:t>
      </w:r>
      <w:r w:rsidR="00BF6C38" w:rsidRPr="00982358">
        <w:rPr>
          <w:rFonts w:eastAsia="Verdana"/>
          <w:lang w:val="en-GB"/>
        </w:rPr>
        <w:t xml:space="preserve">were </w:t>
      </w:r>
      <w:r w:rsidRPr="00982358">
        <w:rPr>
          <w:rFonts w:eastAsia="Verdana"/>
          <w:lang w:val="en-GB"/>
        </w:rPr>
        <w:t xml:space="preserve">reported by Ireland, Switzerland, Finland, and Malta where the user had the possibility to re-configure the equipment, e.g. by selecting another operating frequency range. Otherwise, there was either no such possibility or this information </w:t>
      </w:r>
      <w:r w:rsidR="00AB6CD6" w:rsidRPr="00982358">
        <w:rPr>
          <w:rFonts w:eastAsia="Verdana"/>
          <w:lang w:val="en-GB"/>
        </w:rPr>
        <w:t xml:space="preserve">was </w:t>
      </w:r>
      <w:r w:rsidRPr="00982358">
        <w:rPr>
          <w:rFonts w:eastAsia="Verdana"/>
          <w:lang w:val="en-GB"/>
        </w:rPr>
        <w:t>not recorded</w:t>
      </w:r>
      <w:r w:rsidR="00AB6CD6" w:rsidRPr="00982358">
        <w:rPr>
          <w:rFonts w:eastAsia="Verdana"/>
          <w:lang w:val="en-GB"/>
        </w:rPr>
        <w:t xml:space="preserve">, was </w:t>
      </w:r>
      <w:r w:rsidRPr="00982358">
        <w:rPr>
          <w:rFonts w:eastAsia="Verdana"/>
          <w:lang w:val="en-GB"/>
        </w:rPr>
        <w:t>unknown</w:t>
      </w:r>
      <w:r w:rsidR="00AB6CD6" w:rsidRPr="00982358">
        <w:rPr>
          <w:rFonts w:eastAsia="Verdana"/>
          <w:lang w:val="en-GB"/>
        </w:rPr>
        <w:t xml:space="preserve"> or </w:t>
      </w:r>
      <w:r w:rsidRPr="00982358">
        <w:rPr>
          <w:rFonts w:eastAsia="Verdana"/>
          <w:lang w:val="en-GB"/>
        </w:rPr>
        <w:t>could not be checked.</w:t>
      </w:r>
    </w:p>
    <w:p w:rsidR="00C31EE3" w:rsidRPr="00982358" w:rsidRDefault="00C31EE3">
      <w:pPr>
        <w:rPr>
          <w:rFonts w:eastAsia="Verdana"/>
          <w:lang w:val="en-GB"/>
        </w:rPr>
      </w:pPr>
    </w:p>
    <w:p w:rsidR="00C31EE3" w:rsidRPr="00982358" w:rsidRDefault="00C31EE3" w:rsidP="00DD130C">
      <w:pPr>
        <w:rPr>
          <w:rFonts w:eastAsia="Verdana"/>
          <w:lang w:val="en-GB"/>
        </w:rPr>
      </w:pPr>
      <w:r w:rsidRPr="00982358">
        <w:rPr>
          <w:rFonts w:eastAsia="Verdana"/>
          <w:lang w:val="en-GB"/>
        </w:rPr>
        <w:t>In nearly all cases the DECT 6.0 equipment was switched-off to resolve the issue</w:t>
      </w:r>
      <w:r w:rsidR="00DD130C" w:rsidRPr="00982358">
        <w:rPr>
          <w:rFonts w:eastAsia="Verdana"/>
          <w:lang w:val="en-GB"/>
        </w:rPr>
        <w:t>.</w:t>
      </w:r>
      <w:r w:rsidRPr="00982358">
        <w:rPr>
          <w:rFonts w:eastAsia="Verdana"/>
          <w:lang w:val="en-GB"/>
        </w:rPr>
        <w:t xml:space="preserve"> 4 cases of upgrading the equipment software/hardware were reported (Finland, Hungary). A very limited number of cases (19) were solved by changing the operating frequency of the DECT 6.0 equipment. Bosnia Herzegovina even shifted the operating frequencies of an MNO to be outside 1920-1930 MHz to decrease/avoid the problem.</w:t>
      </w:r>
    </w:p>
    <w:p w:rsidR="00C31EE3" w:rsidRPr="00982358" w:rsidRDefault="00C31EE3">
      <w:pPr>
        <w:rPr>
          <w:rFonts w:eastAsia="Verdana"/>
          <w:sz w:val="18"/>
          <w:szCs w:val="18"/>
          <w:lang w:val="en-GB"/>
        </w:rPr>
      </w:pPr>
    </w:p>
    <w:p w:rsidR="005E6B03" w:rsidRPr="00982358" w:rsidRDefault="005E6B03">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C32AF2" w:rsidRPr="00982358" w:rsidRDefault="00C32AF2" w:rsidP="00C32AF2">
      <w:pPr>
        <w:rPr>
          <w:rFonts w:ascii="Verdana" w:eastAsia="Verdana" w:hAnsi="Verdana" w:cs="Verdana"/>
          <w:b/>
          <w:bCs/>
          <w:lang w:val="en-GB"/>
        </w:rPr>
      </w:pPr>
      <w:r w:rsidRPr="00982358">
        <w:rPr>
          <w:rFonts w:ascii="Verdana" w:eastAsia="Verdana" w:hAnsi="Verdana" w:cs="Verdana"/>
          <w:b/>
          <w:bCs/>
          <w:lang w:val="en-GB"/>
        </w:rPr>
        <w:lastRenderedPageBreak/>
        <w:t>Questionnaire and Responses:</w:t>
      </w:r>
    </w:p>
    <w:p w:rsidR="00EC6CCE" w:rsidRPr="00982358" w:rsidRDefault="00EC6CCE">
      <w:pPr>
        <w:rPr>
          <w:rFonts w:ascii="Verdana" w:eastAsia="Verdana" w:hAnsi="Verdana" w:cs="Verdana"/>
          <w:b/>
          <w:bCs/>
          <w:sz w:val="18"/>
          <w:szCs w:val="18"/>
          <w:lang w:val="en-GB"/>
        </w:rPr>
      </w:pPr>
    </w:p>
    <w:p w:rsidR="00E30D51" w:rsidRPr="00982358" w:rsidRDefault="00F450BD">
      <w:pPr>
        <w:rPr>
          <w:lang w:val="en-GB"/>
        </w:rPr>
      </w:pPr>
      <w:r w:rsidRPr="00982358">
        <w:rPr>
          <w:rFonts w:ascii="Verdana" w:eastAsia="Verdana" w:hAnsi="Verdana" w:cs="Verdana"/>
          <w:b/>
          <w:bCs/>
          <w:sz w:val="18"/>
          <w:szCs w:val="18"/>
          <w:lang w:val="en-GB"/>
        </w:rPr>
        <w:t xml:space="preserve">Group: </w:t>
      </w:r>
      <w:r w:rsidRPr="00982358">
        <w:rPr>
          <w:rFonts w:ascii="Verdana" w:eastAsia="Verdana" w:hAnsi="Verdana" w:cs="Verdana"/>
          <w:sz w:val="18"/>
          <w:szCs w:val="18"/>
          <w:lang w:val="en-GB"/>
        </w:rPr>
        <w:t xml:space="preserve">WG FM </w:t>
      </w:r>
      <w:r w:rsidRPr="00982358">
        <w:rPr>
          <w:lang w:val="en-GB"/>
        </w:rPr>
        <w:br/>
      </w:r>
      <w:r w:rsidRPr="00982358">
        <w:rPr>
          <w:rFonts w:ascii="Verdana" w:eastAsia="Verdana" w:hAnsi="Verdana" w:cs="Verdana"/>
          <w:b/>
          <w:bCs/>
          <w:sz w:val="18"/>
          <w:szCs w:val="18"/>
          <w:lang w:val="en-GB"/>
        </w:rPr>
        <w:t xml:space="preserve">Submission dates: </w:t>
      </w:r>
      <w:r w:rsidRPr="00982358">
        <w:rPr>
          <w:rFonts w:ascii="Verdana" w:eastAsia="Verdana" w:hAnsi="Verdana" w:cs="Verdana"/>
          <w:sz w:val="18"/>
          <w:szCs w:val="18"/>
          <w:lang w:val="en-GB"/>
        </w:rPr>
        <w:t xml:space="preserve">10-02-2016 - 05-04-2016 </w:t>
      </w:r>
      <w:r w:rsidRPr="00982358">
        <w:rPr>
          <w:lang w:val="en-GB"/>
        </w:rPr>
        <w:br/>
      </w:r>
      <w:r w:rsidRPr="00982358">
        <w:rPr>
          <w:rFonts w:ascii="Verdana" w:eastAsia="Verdana" w:hAnsi="Verdana" w:cs="Verdana"/>
          <w:b/>
          <w:bCs/>
          <w:sz w:val="18"/>
          <w:szCs w:val="18"/>
          <w:lang w:val="en-GB"/>
        </w:rPr>
        <w:t xml:space="preserve">Introduction: </w:t>
      </w:r>
    </w:p>
    <w:p w:rsidR="00E30D51" w:rsidRPr="00982358" w:rsidRDefault="00F450BD">
      <w:pPr>
        <w:spacing w:before="180" w:after="180"/>
        <w:rPr>
          <w:lang w:val="en-GB"/>
        </w:rPr>
      </w:pPr>
      <w:r w:rsidRPr="00982358">
        <w:rPr>
          <w:rFonts w:ascii="Verdana" w:eastAsia="Verdana" w:hAnsi="Verdana" w:cs="Verdana"/>
          <w:sz w:val="18"/>
          <w:szCs w:val="18"/>
          <w:lang w:val="en-GB"/>
        </w:rPr>
        <w:t>DECT 6.0 is a variation of DECT using a slightly different frequency range (1920 – 1930 MHz). The use of DECT 6.0 is allowed in the United States and Canada but not in Europe. Illegal use of DECT 6.0 has been named by 17 administrations for the annual interference statistics in 2014 (and by 12 administrations in 2013).</w:t>
      </w:r>
    </w:p>
    <w:p w:rsidR="00E30D51" w:rsidRPr="00982358" w:rsidRDefault="00F450BD">
      <w:pPr>
        <w:spacing w:before="180" w:after="180"/>
        <w:rPr>
          <w:lang w:val="en-GB"/>
        </w:rPr>
      </w:pPr>
      <w:r w:rsidRPr="00982358">
        <w:rPr>
          <w:rFonts w:ascii="Verdana" w:eastAsia="Verdana" w:hAnsi="Verdana" w:cs="Verdana"/>
          <w:sz w:val="18"/>
          <w:szCs w:val="18"/>
          <w:lang w:val="en-GB"/>
        </w:rPr>
        <w:t>Therefore, WGFM decided that it would be useful to collect information from CEPT administrations regarding the current situation of interference caused by DECT 6.0 equipment into mobile/fixed communications networks(MFCN) equipment (mainly UMTS) operating in 1920-1980 MHz uplink (mobile station to base station direction).</w:t>
      </w:r>
    </w:p>
    <w:p w:rsidR="00E30D51" w:rsidRPr="00982358" w:rsidRDefault="00F450BD">
      <w:pPr>
        <w:spacing w:before="180" w:after="180"/>
        <w:rPr>
          <w:rFonts w:ascii="Verdana" w:eastAsia="Verdana" w:hAnsi="Verdana" w:cs="Verdana"/>
          <w:sz w:val="18"/>
          <w:szCs w:val="18"/>
          <w:lang w:val="en-GB"/>
        </w:rPr>
      </w:pPr>
      <w:r w:rsidRPr="00982358">
        <w:rPr>
          <w:rFonts w:ascii="Verdana" w:eastAsia="Verdana" w:hAnsi="Verdana" w:cs="Verdana"/>
          <w:sz w:val="18"/>
          <w:szCs w:val="18"/>
          <w:lang w:val="en-GB"/>
        </w:rPr>
        <w:t>CEPT Administrations may not be able to answer some of the questions but are kindly requested to provide as much information as possible.</w:t>
      </w:r>
    </w:p>
    <w:p w:rsidR="004C6F99" w:rsidRPr="00982358" w:rsidRDefault="004C6F99">
      <w:pPr>
        <w:spacing w:before="180" w:after="180"/>
        <w:rPr>
          <w:b/>
          <w:u w:val="single"/>
          <w:lang w:val="en-GB"/>
        </w:rPr>
      </w:pPr>
      <w:r w:rsidRPr="00982358">
        <w:rPr>
          <w:rFonts w:ascii="Verdana" w:eastAsia="Verdana" w:hAnsi="Verdana" w:cs="Verdana"/>
          <w:b/>
          <w:u w:val="single"/>
          <w:lang w:val="en-GB"/>
        </w:rPr>
        <w:t xml:space="preserve">Questions: </w:t>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 xml:space="preserve">Question 1: </w:t>
      </w:r>
      <w:r w:rsidRPr="00982358">
        <w:rPr>
          <w:rStyle w:val="Questionarie-instanceQuestion-text"/>
          <w:rFonts w:ascii="Verdana" w:eastAsia="Verdana" w:hAnsi="Verdana" w:cs="Verdana"/>
          <w:sz w:val="18"/>
          <w:szCs w:val="18"/>
          <w:lang w:val="en-GB"/>
        </w:rPr>
        <w:t xml:space="preserve">In the 2014 - 2015 </w:t>
      </w:r>
      <w:proofErr w:type="gramStart"/>
      <w:r w:rsidRPr="00982358">
        <w:rPr>
          <w:rStyle w:val="Questionarie-instanceQuestion-text"/>
          <w:rFonts w:ascii="Verdana" w:eastAsia="Verdana" w:hAnsi="Verdana" w:cs="Verdana"/>
          <w:sz w:val="18"/>
          <w:szCs w:val="18"/>
          <w:lang w:val="en-GB"/>
        </w:rPr>
        <w:t>period</w:t>
      </w:r>
      <w:proofErr w:type="gramEnd"/>
      <w:r w:rsidRPr="00982358">
        <w:rPr>
          <w:rStyle w:val="Questionarie-instanceQuestion-text"/>
          <w:rFonts w:ascii="Verdana" w:eastAsia="Verdana" w:hAnsi="Verdana" w:cs="Verdana"/>
          <w:sz w:val="18"/>
          <w:szCs w:val="18"/>
          <w:lang w:val="en-GB"/>
        </w:rPr>
        <w:t xml:space="preserve"> were there cases in your country where interference was reported from DECT 6.0 equipment into MFCN (mainly UMTS) equipment operating in 1920-1980 MHz FDD uplink (mobile station to base station direction)? </w:t>
      </w:r>
    </w:p>
    <w:p w:rsidR="00DD1CB7" w:rsidRPr="00982358" w:rsidRDefault="00DD1CB7">
      <w:pPr>
        <w:pStyle w:val="Questionarie-instance"/>
        <w:keepLines/>
        <w:rPr>
          <w:lang w:val="en-GB"/>
        </w:rPr>
      </w:pPr>
    </w:p>
    <w:tbl>
      <w:tblPr>
        <w:tblStyle w:val="Question-group-table"/>
        <w:tblW w:w="0" w:type="auto"/>
        <w:jc w:val="center"/>
        <w:tblCellSpacing w:w="15" w:type="dxa"/>
        <w:tblInd w:w="165" w:type="dxa"/>
        <w:tblLayout w:type="fixed"/>
        <w:tblCellMar>
          <w:top w:w="15" w:type="dxa"/>
          <w:left w:w="15" w:type="dxa"/>
          <w:bottom w:w="15" w:type="dxa"/>
          <w:right w:w="15" w:type="dxa"/>
        </w:tblCellMar>
        <w:tblLook w:val="04A0" w:firstRow="1" w:lastRow="0" w:firstColumn="1" w:lastColumn="0" w:noHBand="0" w:noVBand="1"/>
      </w:tblPr>
      <w:tblGrid>
        <w:gridCol w:w="2865"/>
        <w:gridCol w:w="2410"/>
      </w:tblGrid>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Belarus</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No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Bosnia Herzegovina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No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Bulgaria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Croatia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Czech Republic </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FF74CC"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5016FF">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5016FF">
            <w:pPr>
              <w:rPr>
                <w:rFonts w:ascii="Verdana" w:eastAsia="Verdana" w:hAnsi="Verdana" w:cs="Verdana"/>
                <w:sz w:val="18"/>
                <w:szCs w:val="18"/>
                <w:lang w:val="en-GB"/>
              </w:rPr>
            </w:pPr>
            <w:r w:rsidRPr="00982358">
              <w:rPr>
                <w:rFonts w:ascii="Verdana" w:eastAsia="Verdana" w:hAnsi="Verdana" w:cs="Verdana"/>
                <w:sz w:val="18"/>
                <w:szCs w:val="18"/>
                <w:lang w:val="en-GB"/>
              </w:rPr>
              <w:t>Yes</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Estonia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No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Finland</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France</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FYROM</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Unknown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Germany</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F06682"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5016FF">
            <w:pPr>
              <w:rPr>
                <w:rFonts w:ascii="Verdana" w:eastAsia="Verdana" w:hAnsi="Verdana" w:cs="Verdana"/>
                <w:sz w:val="18"/>
                <w:szCs w:val="18"/>
                <w:lang w:val="en-GB"/>
              </w:rPr>
            </w:pPr>
            <w:r w:rsidRPr="00982358">
              <w:rPr>
                <w:rFonts w:ascii="Verdana" w:eastAsia="Verdana" w:hAnsi="Verdana" w:cs="Verdana"/>
                <w:sz w:val="18"/>
                <w:szCs w:val="18"/>
                <w:lang w:val="en-GB"/>
              </w:rPr>
              <w:t xml:space="preserve">Hungary </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5016FF">
            <w:pPr>
              <w:rPr>
                <w:rFonts w:ascii="Verdana" w:eastAsia="Verdana" w:hAnsi="Verdana" w:cs="Verdana"/>
                <w:sz w:val="18"/>
                <w:szCs w:val="18"/>
                <w:lang w:val="en-GB"/>
              </w:rPr>
            </w:pPr>
            <w:r w:rsidRPr="00982358">
              <w:rPr>
                <w:rFonts w:ascii="Verdana" w:eastAsia="Verdana" w:hAnsi="Verdana" w:cs="Verdana"/>
                <w:sz w:val="18"/>
                <w:szCs w:val="18"/>
                <w:lang w:val="en-GB"/>
              </w:rPr>
              <w:t>Yes</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Iceland </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F06682"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5016FF">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5016FF">
            <w:pPr>
              <w:rPr>
                <w:rFonts w:ascii="Verdana" w:eastAsia="Verdana" w:hAnsi="Verdana" w:cs="Verdana"/>
                <w:sz w:val="18"/>
                <w:szCs w:val="18"/>
                <w:lang w:val="en-GB"/>
              </w:rPr>
            </w:pPr>
            <w:r w:rsidRPr="00982358">
              <w:rPr>
                <w:rFonts w:ascii="Verdana" w:eastAsia="Verdana" w:hAnsi="Verdana" w:cs="Verdana"/>
                <w:sz w:val="18"/>
                <w:szCs w:val="18"/>
                <w:lang w:val="en-GB"/>
              </w:rPr>
              <w:t>Yes</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Italy</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lastRenderedPageBreak/>
              <w:t>Latvia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Lithuania </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rFonts w:ascii="Verdana" w:eastAsia="Verdana" w:hAnsi="Verdana" w:cs="Verdana"/>
                <w:sz w:val="18"/>
                <w:szCs w:val="18"/>
                <w:lang w:val="en-GB"/>
              </w:rPr>
            </w:pPr>
            <w:r w:rsidRPr="00982358">
              <w:rPr>
                <w:rFonts w:ascii="Verdana" w:eastAsia="Verdana" w:hAnsi="Verdana" w:cs="Verdana"/>
                <w:sz w:val="18"/>
                <w:szCs w:val="18"/>
                <w:lang w:val="en-GB"/>
              </w:rPr>
              <w:t>No</w:t>
            </w:r>
          </w:p>
          <w:p w:rsidR="005016FF" w:rsidRPr="00982358" w:rsidRDefault="005016FF" w:rsidP="005016FF">
            <w:pPr>
              <w:rPr>
                <w:lang w:val="en-GB"/>
              </w:rPr>
            </w:pPr>
            <w:r w:rsidRPr="00982358">
              <w:rPr>
                <w:rFonts w:ascii="Verdana" w:eastAsia="Verdana" w:hAnsi="Verdana" w:cs="Verdana"/>
                <w:sz w:val="18"/>
                <w:szCs w:val="18"/>
                <w:lang w:val="en-GB"/>
              </w:rPr>
              <w:t>Unknown</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Malta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Moldova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Montenegro</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Norway</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No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Portugal</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Romania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Russian Federation </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Serbia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Slovakia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Slovenia</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Spain</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p>
        </w:tc>
      </w:tr>
      <w:tr w:rsidR="00E30D51"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lang w:val="en-GB"/>
              </w:rPr>
            </w:pPr>
            <w:r w:rsidRPr="00982358">
              <w:rPr>
                <w:rFonts w:ascii="Verdana" w:eastAsia="Verdana" w:hAnsi="Verdana" w:cs="Verdana"/>
                <w:sz w:val="18"/>
                <w:szCs w:val="18"/>
                <w:lang w:val="en-GB"/>
              </w:rPr>
              <w:t>Sweden</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lang w:val="en-GB"/>
              </w:rPr>
            </w:pPr>
            <w:r w:rsidRPr="00982358">
              <w:rPr>
                <w:rFonts w:ascii="Verdana" w:eastAsia="Verdana" w:hAnsi="Verdana" w:cs="Verdana"/>
                <w:sz w:val="18"/>
                <w:szCs w:val="18"/>
                <w:lang w:val="en-GB"/>
              </w:rPr>
              <w:t xml:space="preserve">Yes </w:t>
            </w:r>
          </w:p>
        </w:tc>
      </w:tr>
      <w:tr w:rsidR="00A458B4"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Switzerland</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The Netherlands</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Turkey</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r w:rsidR="00B769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5016FF">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5016FF">
            <w:pPr>
              <w:rPr>
                <w:rFonts w:ascii="Verdana" w:eastAsia="Verdana" w:hAnsi="Verdana" w:cs="Verdana"/>
                <w:sz w:val="18"/>
                <w:szCs w:val="18"/>
                <w:lang w:val="en-GB"/>
              </w:rPr>
            </w:pPr>
            <w:r w:rsidRPr="00982358">
              <w:rPr>
                <w:rFonts w:ascii="Verdana" w:eastAsia="Verdana" w:hAnsi="Verdana" w:cs="Verdana"/>
                <w:sz w:val="18"/>
                <w:szCs w:val="18"/>
                <w:lang w:val="en-GB"/>
              </w:rPr>
              <w:t>Yes</w:t>
            </w:r>
          </w:p>
        </w:tc>
      </w:tr>
      <w:tr w:rsidR="005016FF" w:rsidRPr="00982358" w:rsidTr="00DD130C">
        <w:trPr>
          <w:tblCellSpacing w:w="15" w:type="dxa"/>
          <w:jc w:val="center"/>
        </w:trPr>
        <w:tc>
          <w:tcPr>
            <w:tcW w:w="282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United Kingdom</w:t>
            </w:r>
          </w:p>
        </w:tc>
        <w:tc>
          <w:tcPr>
            <w:tcW w:w="236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016FF" w:rsidRPr="00982358" w:rsidRDefault="005016FF" w:rsidP="005016FF">
            <w:pPr>
              <w:rPr>
                <w:lang w:val="en-GB"/>
              </w:rPr>
            </w:pPr>
            <w:r w:rsidRPr="00982358">
              <w:rPr>
                <w:rFonts w:ascii="Verdana" w:eastAsia="Verdana" w:hAnsi="Verdana" w:cs="Verdana"/>
                <w:sz w:val="18"/>
                <w:szCs w:val="18"/>
                <w:lang w:val="en-GB"/>
              </w:rPr>
              <w:t xml:space="preserve">Yes </w:t>
            </w:r>
          </w:p>
        </w:tc>
      </w:tr>
    </w:tbl>
    <w:p w:rsidR="00E30D51" w:rsidRPr="00982358" w:rsidRDefault="00B769FF" w:rsidP="00DD130C">
      <w:pPr>
        <w:jc w:val="center"/>
        <w:rPr>
          <w:lang w:val="en-GB"/>
        </w:rPr>
      </w:pPr>
      <w:r w:rsidRPr="00982358">
        <w:rPr>
          <w:noProof/>
        </w:rPr>
        <w:lastRenderedPageBreak/>
        <w:drawing>
          <wp:inline distT="0" distB="0" distL="0" distR="0" wp14:anchorId="698EFCA8" wp14:editId="2D7FAED2">
            <wp:extent cx="6332220" cy="2266116"/>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2220" cy="2266116"/>
                    </a:xfrm>
                    <a:prstGeom prst="rect">
                      <a:avLst/>
                    </a:prstGeom>
                    <a:noFill/>
                    <a:ln>
                      <a:noFill/>
                    </a:ln>
                  </pic:spPr>
                </pic:pic>
              </a:graphicData>
            </a:graphic>
          </wp:inline>
        </w:drawing>
      </w:r>
    </w:p>
    <w:p w:rsidR="004C6F99" w:rsidRPr="00982358" w:rsidRDefault="004C6F99">
      <w:pPr>
        <w:pStyle w:val="Questionarie-instance"/>
        <w:keepLines/>
        <w:rPr>
          <w:rFonts w:ascii="Verdana" w:eastAsia="Verdana" w:hAnsi="Verdana" w:cs="Verdana"/>
          <w:bCs/>
          <w:sz w:val="18"/>
          <w:szCs w:val="18"/>
          <w:lang w:val="en-GB"/>
        </w:rPr>
      </w:pPr>
    </w:p>
    <w:p w:rsidR="004C6F99" w:rsidRPr="00982358" w:rsidRDefault="00FF74CC">
      <w:pPr>
        <w:pStyle w:val="Questionarie-instance"/>
        <w:keepLines/>
        <w:rPr>
          <w:rFonts w:ascii="Verdana" w:eastAsia="Verdana" w:hAnsi="Verdana" w:cs="Verdana"/>
          <w:bCs/>
          <w:sz w:val="18"/>
          <w:szCs w:val="18"/>
          <w:lang w:val="en-GB"/>
        </w:rPr>
      </w:pPr>
      <w:r w:rsidRPr="00982358">
        <w:rPr>
          <w:rFonts w:ascii="Verdana" w:eastAsia="Verdana" w:hAnsi="Verdana" w:cs="Verdana"/>
          <w:bCs/>
          <w:sz w:val="18"/>
          <w:szCs w:val="18"/>
          <w:lang w:val="en-GB"/>
        </w:rPr>
        <w:t>2</w:t>
      </w:r>
      <w:r w:rsidR="00B769FF" w:rsidRPr="00982358">
        <w:rPr>
          <w:rFonts w:ascii="Verdana" w:eastAsia="Verdana" w:hAnsi="Verdana" w:cs="Verdana"/>
          <w:bCs/>
          <w:sz w:val="18"/>
          <w:szCs w:val="18"/>
          <w:lang w:val="en-GB"/>
        </w:rPr>
        <w:t>7</w:t>
      </w:r>
      <w:r w:rsidRPr="00982358">
        <w:rPr>
          <w:rFonts w:ascii="Verdana" w:eastAsia="Verdana" w:hAnsi="Verdana" w:cs="Verdana"/>
          <w:bCs/>
          <w:sz w:val="18"/>
          <w:szCs w:val="18"/>
          <w:lang w:val="en-GB"/>
        </w:rPr>
        <w:t xml:space="preserve"> (out of the 3</w:t>
      </w:r>
      <w:r w:rsidR="00B769FF" w:rsidRPr="00982358">
        <w:rPr>
          <w:rFonts w:ascii="Verdana" w:eastAsia="Verdana" w:hAnsi="Verdana" w:cs="Verdana"/>
          <w:bCs/>
          <w:sz w:val="18"/>
          <w:szCs w:val="18"/>
          <w:lang w:val="en-GB"/>
        </w:rPr>
        <w:t>4</w:t>
      </w:r>
      <w:r w:rsidRPr="00982358">
        <w:rPr>
          <w:rFonts w:ascii="Verdana" w:eastAsia="Verdana" w:hAnsi="Verdana" w:cs="Verdana"/>
          <w:bCs/>
          <w:sz w:val="18"/>
          <w:szCs w:val="18"/>
          <w:lang w:val="en-GB"/>
        </w:rPr>
        <w:t>) CEPT administrations reported interference cases from DECT 6.0 equipment. They reported a total number of more than 20</w:t>
      </w:r>
      <w:r w:rsidR="00B769FF" w:rsidRPr="00982358">
        <w:rPr>
          <w:rFonts w:ascii="Verdana" w:eastAsia="Verdana" w:hAnsi="Verdana" w:cs="Verdana"/>
          <w:bCs/>
          <w:sz w:val="18"/>
          <w:szCs w:val="18"/>
          <w:lang w:val="en-GB"/>
        </w:rPr>
        <w:t>50</w:t>
      </w:r>
      <w:r w:rsidRPr="00982358">
        <w:rPr>
          <w:rFonts w:ascii="Verdana" w:eastAsia="Verdana" w:hAnsi="Verdana" w:cs="Verdana"/>
          <w:bCs/>
          <w:sz w:val="18"/>
          <w:szCs w:val="18"/>
          <w:lang w:val="en-GB"/>
        </w:rPr>
        <w:t xml:space="preserve"> interference cases (since more than one DECT 6.0 </w:t>
      </w:r>
      <w:r w:rsidR="00AB6CD6" w:rsidRPr="00982358">
        <w:rPr>
          <w:rFonts w:ascii="Verdana" w:eastAsia="Verdana" w:hAnsi="Verdana" w:cs="Verdana"/>
          <w:bCs/>
          <w:sz w:val="18"/>
          <w:szCs w:val="18"/>
          <w:lang w:val="en-GB"/>
        </w:rPr>
        <w:t xml:space="preserve">device </w:t>
      </w:r>
      <w:r w:rsidRPr="00982358">
        <w:rPr>
          <w:rFonts w:ascii="Verdana" w:eastAsia="Verdana" w:hAnsi="Verdana" w:cs="Verdana"/>
          <w:bCs/>
          <w:sz w:val="18"/>
          <w:szCs w:val="18"/>
          <w:lang w:val="en-GB"/>
        </w:rPr>
        <w:t xml:space="preserve">can be involved, the number of DECT 6.0. </w:t>
      </w:r>
      <w:r w:rsidR="00AB6CD6" w:rsidRPr="00982358">
        <w:rPr>
          <w:rFonts w:ascii="Verdana" w:eastAsia="Verdana" w:hAnsi="Verdana" w:cs="Verdana"/>
          <w:bCs/>
          <w:sz w:val="18"/>
          <w:szCs w:val="18"/>
          <w:lang w:val="en-GB"/>
        </w:rPr>
        <w:t xml:space="preserve">devices </w:t>
      </w:r>
      <w:r w:rsidRPr="00982358">
        <w:rPr>
          <w:rFonts w:ascii="Verdana" w:eastAsia="Verdana" w:hAnsi="Verdana" w:cs="Verdana"/>
          <w:bCs/>
          <w:sz w:val="18"/>
          <w:szCs w:val="18"/>
          <w:lang w:val="en-GB"/>
        </w:rPr>
        <w:t>is somewhat higher). There is no uniform distribution over the reporting from these 2</w:t>
      </w:r>
      <w:r w:rsidR="00B769FF" w:rsidRPr="00982358">
        <w:rPr>
          <w:rFonts w:ascii="Verdana" w:eastAsia="Verdana" w:hAnsi="Verdana" w:cs="Verdana"/>
          <w:bCs/>
          <w:sz w:val="18"/>
          <w:szCs w:val="18"/>
          <w:lang w:val="en-GB"/>
        </w:rPr>
        <w:t>7</w:t>
      </w:r>
      <w:r w:rsidRPr="00982358">
        <w:rPr>
          <w:rFonts w:ascii="Verdana" w:eastAsia="Verdana" w:hAnsi="Verdana" w:cs="Verdana"/>
          <w:bCs/>
          <w:sz w:val="18"/>
          <w:szCs w:val="18"/>
          <w:lang w:val="en-GB"/>
        </w:rPr>
        <w:t xml:space="preserve"> CEPT countries. Some CEPT administrations reported much higher numbers than others (Moldova: 486, Hungary: 402, Serbia: 252, French West Indies: 170, Romania: 151).</w:t>
      </w:r>
    </w:p>
    <w:p w:rsidR="00FF74CC" w:rsidRPr="00982358" w:rsidRDefault="00FF74CC">
      <w:pPr>
        <w:pStyle w:val="Questionarie-instance"/>
        <w:keepLines/>
        <w:rPr>
          <w:rFonts w:ascii="Verdana" w:eastAsia="Verdana" w:hAnsi="Verdana" w:cs="Verdana"/>
          <w:bCs/>
          <w:sz w:val="18"/>
          <w:szCs w:val="18"/>
          <w:lang w:val="en-GB"/>
        </w:rPr>
      </w:pPr>
    </w:p>
    <w:p w:rsidR="00E30D51" w:rsidRPr="00982358" w:rsidRDefault="00E30D51">
      <w:pPr>
        <w:pStyle w:val="Questionarie-instance"/>
        <w:keepLines/>
        <w:rPr>
          <w:rFonts w:ascii="Verdana" w:eastAsia="Verdana" w:hAnsi="Verdana" w:cs="Verdana"/>
          <w:sz w:val="18"/>
          <w:szCs w:val="18"/>
          <w:lang w:val="en-GB"/>
        </w:rPr>
      </w:pPr>
    </w:p>
    <w:tbl>
      <w:tblPr>
        <w:tblStyle w:val="Question-group-table"/>
        <w:tblW w:w="10236" w:type="dxa"/>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2095"/>
        <w:gridCol w:w="8141"/>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Please indicate the number of cases and explain with some remarks </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38 cases until 06.2014</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16  cases</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17 cases </w:t>
            </w:r>
          </w:p>
        </w:tc>
      </w:tr>
      <w:tr w:rsidR="00FF74C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9 cases</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F25FBC"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170 (90 % in the French West Indies (F.W.I.)) </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3 cases</w:t>
            </w:r>
          </w:p>
        </w:tc>
      </w:tr>
      <w:tr w:rsidR="00F0668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402 cases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11 cases</w:t>
            </w:r>
          </w:p>
        </w:tc>
      </w:tr>
      <w:tr w:rsidR="00F0668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14 cases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7 cases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37 cases - Year 2014 </w:t>
            </w:r>
            <w:r w:rsidRPr="00982358">
              <w:rPr>
                <w:rFonts w:ascii="Verdana" w:eastAsia="Verdana" w:hAnsi="Verdana" w:cs="Verdana"/>
                <w:sz w:val="18"/>
                <w:szCs w:val="18"/>
                <w:lang w:val="en-GB"/>
              </w:rPr>
              <w:br/>
              <w:t xml:space="preserve">10 cases - Year 2015 </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28 cases</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486 cases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Montenegro</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8E0468">
            <w:pPr>
              <w:rPr>
                <w:rFonts w:ascii="Verdana" w:eastAsia="Verdana" w:hAnsi="Verdana" w:cs="Verdana"/>
                <w:sz w:val="18"/>
                <w:szCs w:val="18"/>
                <w:lang w:val="en-GB"/>
              </w:rPr>
            </w:pPr>
            <w:r w:rsidRPr="00982358">
              <w:rPr>
                <w:rFonts w:ascii="Verdana" w:eastAsia="Verdana" w:hAnsi="Verdana" w:cs="Verdana"/>
                <w:sz w:val="18"/>
                <w:szCs w:val="18"/>
                <w:lang w:val="en-GB"/>
              </w:rPr>
              <w:t>27 cases</w:t>
            </w:r>
          </w:p>
        </w:tc>
      </w:tr>
      <w:tr w:rsidR="00F25FBC"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1 baby monitor and 20 cordless phones.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DECT 6.0 terminals were discovered </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48 cases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252 cases</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21</w:t>
            </w:r>
          </w:p>
        </w:tc>
      </w:tr>
      <w:tr w:rsidR="00F25FB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25FBC" w:rsidRPr="00982358" w:rsidRDefault="00F25FBC" w:rsidP="00F06682">
            <w:pPr>
              <w:rPr>
                <w:rFonts w:ascii="Verdana" w:eastAsia="Verdana" w:hAnsi="Verdana" w:cs="Verdana"/>
                <w:sz w:val="18"/>
                <w:szCs w:val="18"/>
                <w:lang w:val="en-GB"/>
              </w:rPr>
            </w:pPr>
            <w:r w:rsidRPr="00982358">
              <w:rPr>
                <w:rFonts w:ascii="Verdana" w:eastAsia="Verdana" w:hAnsi="Verdana" w:cs="Verdana"/>
                <w:sz w:val="18"/>
                <w:szCs w:val="18"/>
                <w:lang w:val="en-GB"/>
              </w:rPr>
              <w:t>6 cases</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25 cases </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61 cases (in 2015)</w:t>
            </w:r>
          </w:p>
        </w:tc>
      </w:tr>
      <w:tr w:rsidR="00A458B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0D200B">
            <w:pPr>
              <w:rPr>
                <w:rFonts w:ascii="Verdana" w:eastAsia="Verdana" w:hAnsi="Verdana" w:cs="Verdana"/>
                <w:sz w:val="18"/>
                <w:szCs w:val="18"/>
                <w:lang w:val="en-GB"/>
              </w:rPr>
            </w:pPr>
            <w:r w:rsidRPr="00982358">
              <w:rPr>
                <w:rFonts w:ascii="Verdana" w:eastAsia="Verdana" w:hAnsi="Verdana" w:cs="Verdana"/>
                <w:sz w:val="18"/>
                <w:szCs w:val="18"/>
                <w:lang w:val="en-GB"/>
              </w:rPr>
              <w:t xml:space="preserve">35 sets </w:t>
            </w:r>
            <w:r w:rsidRPr="00982358">
              <w:rPr>
                <w:rFonts w:ascii="Verdana" w:eastAsia="Verdana" w:hAnsi="Verdana" w:cs="Verdana"/>
                <w:sz w:val="18"/>
                <w:szCs w:val="18"/>
                <w:lang w:val="en-GB"/>
              </w:rPr>
              <w:br/>
              <w:t xml:space="preserve">Interference cases were reported in 1920-1930 MHz range. </w:t>
            </w:r>
            <w:r w:rsidRPr="00982358">
              <w:rPr>
                <w:rFonts w:ascii="Verdana" w:eastAsia="Verdana" w:hAnsi="Verdana" w:cs="Verdana"/>
                <w:sz w:val="18"/>
                <w:szCs w:val="18"/>
                <w:lang w:val="en-GB"/>
              </w:rPr>
              <w:br/>
              <w:t xml:space="preserve">Sometimes more than one set for one interference case was found </w:t>
            </w:r>
          </w:p>
        </w:tc>
      </w:tr>
      <w:tr w:rsidR="00A458B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77 cases</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27 cases</w:t>
            </w:r>
          </w:p>
        </w:tc>
      </w:tr>
      <w:tr w:rsidR="00A458B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8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458B4" w:rsidRPr="00982358" w:rsidRDefault="00A458B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All Reported by Mobile Network Operators </w:t>
            </w:r>
          </w:p>
        </w:tc>
      </w:tr>
    </w:tbl>
    <w:p w:rsidR="00B175F0" w:rsidRPr="00982358" w:rsidRDefault="00B175F0">
      <w:pPr>
        <w:pStyle w:val="Questionarie-instance"/>
        <w:keepLines/>
        <w:rPr>
          <w:rFonts w:ascii="Verdana" w:eastAsia="Verdana" w:hAnsi="Verdana" w:cs="Verdana"/>
          <w:bCs/>
          <w:sz w:val="18"/>
          <w:szCs w:val="18"/>
          <w:lang w:val="en-GB"/>
        </w:rPr>
      </w:pPr>
    </w:p>
    <w:p w:rsidR="00E30D51" w:rsidRPr="00982358" w:rsidRDefault="00F450BD">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It would be useful for national administrations to provide additional information such as DECT 6.0 type in Question </w:t>
      </w:r>
      <w:r w:rsidR="00DD1CB7" w:rsidRPr="00982358">
        <w:rPr>
          <w:rStyle w:val="Questionarie-instanceQuestion-text"/>
          <w:rFonts w:ascii="Verdana" w:eastAsia="Verdana" w:hAnsi="Verdana" w:cs="Verdana"/>
          <w:b w:val="0"/>
          <w:sz w:val="18"/>
          <w:szCs w:val="18"/>
          <w:lang w:val="en-GB"/>
        </w:rPr>
        <w:t>1</w:t>
      </w:r>
      <w:r w:rsidRPr="00982358">
        <w:rPr>
          <w:rStyle w:val="Questionarie-instanceQuestion-text"/>
          <w:rFonts w:ascii="Verdana" w:eastAsia="Verdana" w:hAnsi="Verdana" w:cs="Verdana"/>
          <w:b w:val="0"/>
          <w:sz w:val="18"/>
          <w:szCs w:val="18"/>
          <w:lang w:val="en-GB"/>
        </w:rPr>
        <w:t xml:space="preserve">. </w:t>
      </w:r>
    </w:p>
    <w:p w:rsidR="008D7B2E" w:rsidRPr="00982358" w:rsidRDefault="008D7B2E">
      <w:pPr>
        <w:pStyle w:val="Questionarie-instance"/>
        <w:keepLines/>
        <w:rPr>
          <w:rStyle w:val="Questionarie-instanceQuestion-text"/>
          <w:rFonts w:ascii="Verdana" w:eastAsia="Verdana" w:hAnsi="Verdana" w:cs="Verdana"/>
          <w:b w:val="0"/>
          <w:sz w:val="18"/>
          <w:szCs w:val="18"/>
          <w:lang w:val="en-GB"/>
        </w:rPr>
      </w:pPr>
    </w:p>
    <w:p w:rsidR="008D7B2E" w:rsidRPr="00982358" w:rsidRDefault="008D7B2E">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The interfering DECT 6.0 devices were mostly cordless phones and telephone systems, baby monitors, and cordless headset. The maximum reported interference distance</w:t>
      </w:r>
      <w:r w:rsidR="00523BCF" w:rsidRPr="00982358">
        <w:rPr>
          <w:rStyle w:val="Questionarie-instanceQuestion-text"/>
          <w:rFonts w:ascii="Verdana" w:eastAsia="Verdana" w:hAnsi="Verdana" w:cs="Verdana"/>
          <w:b w:val="0"/>
          <w:sz w:val="18"/>
          <w:szCs w:val="18"/>
          <w:lang w:val="en-GB"/>
        </w:rPr>
        <w:t>s</w:t>
      </w:r>
      <w:r w:rsidRPr="00982358">
        <w:rPr>
          <w:rStyle w:val="Questionarie-instanceQuestion-text"/>
          <w:rFonts w:ascii="Verdana" w:eastAsia="Verdana" w:hAnsi="Verdana" w:cs="Verdana"/>
          <w:b w:val="0"/>
          <w:sz w:val="18"/>
          <w:szCs w:val="18"/>
          <w:lang w:val="en-GB"/>
        </w:rPr>
        <w:t xml:space="preserve"> w</w:t>
      </w:r>
      <w:r w:rsidR="00523BCF" w:rsidRPr="00982358">
        <w:rPr>
          <w:rStyle w:val="Questionarie-instanceQuestion-text"/>
          <w:rFonts w:ascii="Verdana" w:eastAsia="Verdana" w:hAnsi="Verdana" w:cs="Verdana"/>
          <w:b w:val="0"/>
          <w:sz w:val="18"/>
          <w:szCs w:val="18"/>
          <w:lang w:val="en-GB"/>
        </w:rPr>
        <w:t>ere</w:t>
      </w:r>
      <w:r w:rsidRPr="00982358">
        <w:rPr>
          <w:rStyle w:val="Questionarie-instanceQuestion-text"/>
          <w:rFonts w:ascii="Verdana" w:eastAsia="Verdana" w:hAnsi="Verdana" w:cs="Verdana"/>
          <w:b w:val="0"/>
          <w:sz w:val="18"/>
          <w:szCs w:val="18"/>
          <w:lang w:val="en-GB"/>
        </w:rPr>
        <w:t xml:space="preserve"> </w:t>
      </w:r>
      <w:r w:rsidR="00523BCF" w:rsidRPr="00982358">
        <w:rPr>
          <w:rStyle w:val="Questionarie-instanceQuestion-text"/>
          <w:rFonts w:ascii="Verdana" w:eastAsia="Verdana" w:hAnsi="Verdana" w:cs="Verdana"/>
          <w:b w:val="0"/>
          <w:sz w:val="18"/>
          <w:szCs w:val="18"/>
          <w:lang w:val="en-GB"/>
        </w:rPr>
        <w:t>2100-6200</w:t>
      </w:r>
      <w:r w:rsidRPr="00982358">
        <w:rPr>
          <w:rStyle w:val="Questionarie-instanceQuestion-text"/>
          <w:rFonts w:ascii="Verdana" w:eastAsia="Verdana" w:hAnsi="Verdana" w:cs="Verdana"/>
          <w:b w:val="0"/>
          <w:sz w:val="18"/>
          <w:szCs w:val="18"/>
          <w:lang w:val="en-GB"/>
        </w:rPr>
        <w:t xml:space="preserve"> metres</w:t>
      </w:r>
      <w:r w:rsidR="00523BCF" w:rsidRPr="00982358">
        <w:rPr>
          <w:rStyle w:val="Questionarie-instanceQuestion-text"/>
          <w:rFonts w:ascii="Verdana" w:eastAsia="Verdana" w:hAnsi="Verdana" w:cs="Verdana"/>
          <w:b w:val="0"/>
          <w:sz w:val="18"/>
          <w:szCs w:val="18"/>
          <w:lang w:val="en-GB"/>
        </w:rPr>
        <w:t>,</w:t>
      </w:r>
      <w:r w:rsidRPr="00982358">
        <w:rPr>
          <w:rStyle w:val="Questionarie-instanceQuestion-text"/>
          <w:rFonts w:ascii="Verdana" w:eastAsia="Verdana" w:hAnsi="Verdana" w:cs="Verdana"/>
          <w:b w:val="0"/>
          <w:sz w:val="18"/>
          <w:szCs w:val="18"/>
          <w:lang w:val="en-GB"/>
        </w:rPr>
        <w:t xml:space="preserve"> with the majority of cases below 500 metres. </w:t>
      </w:r>
    </w:p>
    <w:p w:rsidR="00DA2678" w:rsidRPr="00982358" w:rsidRDefault="00DA2678">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63"/>
        <w:gridCol w:w="4563"/>
        <w:gridCol w:w="4071"/>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If yes, what was the range of interference distances between the DECT 6.0 interfering equipment and the MFCN BS receiver?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Type(s) of DECT 6.0 equipment (e.g. baby monitors, cordless phones, etc.)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baby monitors &amp; cordless earphones </w:t>
            </w: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Nearest interfering equipment from MFCN BS was on 71m and furthest on 543m from MFCN BS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baby monitors, 14 cordless phones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 – 800 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baby monitor, Voice Announce Caller, headset system </w:t>
            </w:r>
          </w:p>
        </w:tc>
      </w:tr>
      <w:tr w:rsidR="00FF74C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Not measured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Cordless US phones</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About 25m -150 meters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Wireless headset, conference phone with wireless microphones, DECT-phone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98 % cordless phones (Panasonic, </w:t>
            </w:r>
            <w:proofErr w:type="spellStart"/>
            <w:r w:rsidRPr="00982358">
              <w:rPr>
                <w:rFonts w:ascii="Verdana" w:eastAsia="Verdana" w:hAnsi="Verdana" w:cs="Verdana"/>
                <w:sz w:val="18"/>
                <w:szCs w:val="18"/>
                <w:lang w:val="en-GB"/>
              </w:rPr>
              <w:t>Vtech</w:t>
            </w:r>
            <w:proofErr w:type="spellEnd"/>
            <w:r w:rsidRPr="00982358">
              <w:rPr>
                <w:rFonts w:ascii="Verdana" w:eastAsia="Verdana" w:hAnsi="Verdana" w:cs="Verdana"/>
                <w:sz w:val="18"/>
                <w:szCs w:val="18"/>
                <w:lang w:val="en-GB"/>
              </w:rPr>
              <w:t>, Uniden, AT&amp;T, Motorola, Alcatel...), but some cases Headset system (</w:t>
            </w:r>
            <w:proofErr w:type="spellStart"/>
            <w:r w:rsidRPr="00982358">
              <w:rPr>
                <w:rFonts w:ascii="Verdana" w:eastAsia="Verdana" w:hAnsi="Verdana" w:cs="Verdana"/>
                <w:sz w:val="18"/>
                <w:szCs w:val="18"/>
                <w:lang w:val="en-GB"/>
              </w:rPr>
              <w:t>Plantonics</w:t>
            </w:r>
            <w:proofErr w:type="spellEnd"/>
            <w:r w:rsidRPr="00982358">
              <w:rPr>
                <w:rFonts w:ascii="Verdana" w:eastAsia="Verdana" w:hAnsi="Verdana" w:cs="Verdana"/>
                <w:sz w:val="18"/>
                <w:szCs w:val="18"/>
                <w:lang w:val="en-GB"/>
              </w:rPr>
              <w:t xml:space="preserve"> CS520) and Baby monitors (Babies R Us) </w:t>
            </w:r>
          </w:p>
        </w:tc>
      </w:tr>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FYROM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8D7B2E">
            <w:pPr>
              <w:rPr>
                <w:rFonts w:ascii="Verdana" w:eastAsia="Verdana" w:hAnsi="Verdana" w:cs="Verdana"/>
                <w:sz w:val="18"/>
                <w:szCs w:val="18"/>
                <w:lang w:val="en-GB"/>
              </w:rPr>
            </w:pPr>
            <w:r w:rsidRPr="00982358">
              <w:rPr>
                <w:rFonts w:ascii="Verdana" w:eastAsia="Verdana" w:hAnsi="Verdana" w:cs="Verdana"/>
                <w:sz w:val="18"/>
                <w:szCs w:val="18"/>
                <w:lang w:val="en-GB"/>
              </w:rPr>
              <w:t xml:space="preserve">In Macedonia the frequency band 1920 MHz to 1935 MHz is not assigned to current mobile operators. Because of that, no interference cases listed in the questionnaire were reported in the required period (2014-2015).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w:t>
            </w:r>
          </w:p>
        </w:tc>
      </w:tr>
      <w:tr w:rsidR="00F0668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Max: 6,2 km, Typical: 1,7 km </w:t>
            </w:r>
          </w:p>
          <w:p w:rsidR="00F06682" w:rsidRPr="00982358" w:rsidRDefault="00F0668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Cordless phones, baby monitors, IP phone or skype phone</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Up to 1000 m but </w:t>
            </w:r>
            <w:proofErr w:type="spellStart"/>
            <w:r w:rsidRPr="00982358">
              <w:rPr>
                <w:rFonts w:ascii="Verdana" w:eastAsia="Verdana" w:hAnsi="Verdana" w:cs="Verdana"/>
                <w:sz w:val="18"/>
                <w:szCs w:val="18"/>
                <w:lang w:val="en-GB"/>
              </w:rPr>
              <w:t>uselly</w:t>
            </w:r>
            <w:proofErr w:type="spellEnd"/>
            <w:r w:rsidRPr="00982358">
              <w:rPr>
                <w:rFonts w:ascii="Verdana" w:eastAsia="Verdana" w:hAnsi="Verdana" w:cs="Verdana"/>
                <w:sz w:val="18"/>
                <w:szCs w:val="18"/>
                <w:lang w:val="en-GB"/>
              </w:rPr>
              <w:t xml:space="preserve"> within 300 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Baby monitors, cordless phones , Jabra headphones for US </w:t>
            </w:r>
          </w:p>
        </w:tc>
      </w:tr>
      <w:tr w:rsidR="00F0668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Within 1km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Cordless Phones</w:t>
            </w: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FROM 0 TO 1.5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Cordless Phones</w:t>
            </w: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This kind of information has not been analysed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Mostly cordless phones, also baby monitors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between 30m to 300m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and baby monitor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60 m – 300 m (maximal was 2100 m, in the village, only one case).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 187; Skype phones – 3; IP phones – 2; Baby monitors – 5. </w:t>
            </w:r>
            <w:r w:rsidRPr="00982358">
              <w:rPr>
                <w:rFonts w:ascii="Verdana" w:eastAsia="Verdana" w:hAnsi="Verdana" w:cs="Verdana"/>
                <w:sz w:val="18"/>
                <w:szCs w:val="18"/>
                <w:lang w:val="en-GB"/>
              </w:rPr>
              <w:br/>
              <w:t xml:space="preserve">Unknown – 289 (suppose that mostly were cordless phones). </w:t>
            </w: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maximum distance approximately 80-100m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baby monitors and cordless phones </w:t>
            </w: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Between 50 m and 1.5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baby monitor and 20 cordless phones. </w:t>
            </w: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50m to 1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i.e. type </w:t>
            </w:r>
            <w:proofErr w:type="spellStart"/>
            <w:r w:rsidRPr="00982358">
              <w:rPr>
                <w:rFonts w:ascii="Verdana" w:eastAsia="Verdana" w:hAnsi="Verdana" w:cs="Verdana"/>
                <w:sz w:val="18"/>
                <w:szCs w:val="18"/>
                <w:lang w:val="en-GB"/>
              </w:rPr>
              <w:t>Vtech</w:t>
            </w:r>
            <w:proofErr w:type="spellEnd"/>
            <w:r w:rsidRPr="00982358">
              <w:rPr>
                <w:rFonts w:ascii="Verdana" w:eastAsia="Verdana" w:hAnsi="Verdana" w:cs="Verdana"/>
                <w:sz w:val="18"/>
                <w:szCs w:val="18"/>
                <w:lang w:val="en-GB"/>
              </w:rPr>
              <w:t xml:space="preserve"> model CS6529-4, type </w:t>
            </w:r>
            <w:proofErr w:type="spellStart"/>
            <w:r w:rsidRPr="00982358">
              <w:rPr>
                <w:rFonts w:ascii="Verdana" w:eastAsia="Verdana" w:hAnsi="Verdana" w:cs="Verdana"/>
                <w:sz w:val="18"/>
                <w:szCs w:val="18"/>
                <w:lang w:val="en-GB"/>
              </w:rPr>
              <w:t>Vtech</w:t>
            </w:r>
            <w:proofErr w:type="spellEnd"/>
            <w:r w:rsidRPr="00982358">
              <w:rPr>
                <w:rFonts w:ascii="Verdana" w:eastAsia="Verdana" w:hAnsi="Verdana" w:cs="Verdana"/>
                <w:sz w:val="18"/>
                <w:szCs w:val="18"/>
                <w:lang w:val="en-GB"/>
              </w:rPr>
              <w:t xml:space="preserve"> model 6629-2, type </w:t>
            </w:r>
            <w:proofErr w:type="spellStart"/>
            <w:r w:rsidRPr="00982358">
              <w:rPr>
                <w:rFonts w:ascii="Verdana" w:eastAsia="Verdana" w:hAnsi="Verdana" w:cs="Verdana"/>
                <w:sz w:val="18"/>
                <w:szCs w:val="18"/>
                <w:lang w:val="en-GB"/>
              </w:rPr>
              <w:t>Vtech</w:t>
            </w:r>
            <w:proofErr w:type="spellEnd"/>
            <w:r w:rsidRPr="00982358">
              <w:rPr>
                <w:rFonts w:ascii="Verdana" w:eastAsia="Verdana" w:hAnsi="Verdana" w:cs="Verdana"/>
                <w:sz w:val="18"/>
                <w:szCs w:val="18"/>
                <w:lang w:val="en-GB"/>
              </w:rPr>
              <w:t xml:space="preserve"> model CS-6519-2, type Uniden model D1660-2, type Uniden model DECT1580-2, type Panasonic. </w:t>
            </w:r>
            <w:r w:rsidRPr="00982358">
              <w:rPr>
                <w:rFonts w:ascii="Verdana" w:eastAsia="Verdana" w:hAnsi="Verdana" w:cs="Verdana"/>
                <w:sz w:val="18"/>
                <w:szCs w:val="18"/>
                <w:lang w:val="en-GB"/>
              </w:rPr>
              <w:br/>
              <w:t xml:space="preserve">Other </w:t>
            </w:r>
            <w:proofErr w:type="spellStart"/>
            <w:r w:rsidRPr="00982358">
              <w:rPr>
                <w:rFonts w:ascii="Verdana" w:eastAsia="Verdana" w:hAnsi="Verdana" w:cs="Verdana"/>
                <w:sz w:val="18"/>
                <w:szCs w:val="18"/>
                <w:lang w:val="en-GB"/>
              </w:rPr>
              <w:t>equipments</w:t>
            </w:r>
            <w:proofErr w:type="spellEnd"/>
            <w:r w:rsidRPr="00982358">
              <w:rPr>
                <w:rFonts w:ascii="Verdana" w:eastAsia="Verdana" w:hAnsi="Verdana" w:cs="Verdana"/>
                <w:sz w:val="18"/>
                <w:szCs w:val="18"/>
                <w:lang w:val="en-GB"/>
              </w:rPr>
              <w:t xml:space="preserve">: conference systems, baby monitors.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100 - 1000 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baby monitors, cordless headset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The range was from few meters to around 1 </w:t>
            </w:r>
            <w:proofErr w:type="spellStart"/>
            <w:r w:rsidRPr="00982358">
              <w:rPr>
                <w:rFonts w:ascii="Verdana" w:eastAsia="Verdana" w:hAnsi="Verdana" w:cs="Verdana"/>
                <w:sz w:val="18"/>
                <w:szCs w:val="18"/>
                <w:lang w:val="en-GB"/>
              </w:rPr>
              <w:t>kilometer</w:t>
            </w:r>
            <w:proofErr w:type="spellEnd"/>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Types of DECT 6.0 equipment are cordless phones, baby monitors, skype </w:t>
            </w:r>
            <w:r w:rsidRPr="00982358">
              <w:rPr>
                <w:rFonts w:ascii="Verdana" w:eastAsia="Verdana" w:hAnsi="Verdana" w:cs="Verdana"/>
                <w:sz w:val="18"/>
                <w:szCs w:val="18"/>
                <w:lang w:val="en-GB"/>
              </w:rPr>
              <w:lastRenderedPageBreak/>
              <w:t xml:space="preserve">phones and handset. </w:t>
            </w: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Up to 500 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w:t>
            </w:r>
          </w:p>
        </w:tc>
      </w:tr>
      <w:tr w:rsidR="002513B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353m, 505m, 212m, 110m, 243m, 530m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w:t>
            </w:r>
          </w:p>
        </w:tc>
      </w:tr>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Baby monitors and headset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100 m to some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Cordless phones, baby monitors, conference call station </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Depending on the geographical situation, one particular set had an interference range of 1km. </w:t>
            </w:r>
            <w:r w:rsidRPr="00982358">
              <w:rPr>
                <w:rFonts w:ascii="Verdana" w:eastAsia="Verdana" w:hAnsi="Verdana" w:cs="Verdana"/>
                <w:sz w:val="18"/>
                <w:szCs w:val="18"/>
                <w:lang w:val="en-GB"/>
              </w:rPr>
              <w:br/>
              <w:t xml:space="preserve">Most interference is caused by line of sight situations. Shielding of one building eliminates interference in almost all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Call centre headsets (Jabra brand with wrong software not for the EU market). </w:t>
            </w:r>
            <w:r w:rsidRPr="00982358">
              <w:rPr>
                <w:rFonts w:ascii="Verdana" w:eastAsia="Verdana" w:hAnsi="Verdana" w:cs="Verdana"/>
                <w:sz w:val="18"/>
                <w:szCs w:val="18"/>
                <w:lang w:val="en-GB"/>
              </w:rPr>
              <w:br/>
              <w:t xml:space="preserve">Baby monitors often with video (Panasonic). </w:t>
            </w:r>
            <w:r w:rsidRPr="00982358">
              <w:rPr>
                <w:rFonts w:ascii="Verdana" w:eastAsia="Verdana" w:hAnsi="Verdana" w:cs="Verdana"/>
                <w:sz w:val="18"/>
                <w:szCs w:val="18"/>
                <w:lang w:val="en-GB"/>
              </w:rPr>
              <w:br/>
              <w:t xml:space="preserve">Handsets: notable is the large amount of dedicated Skype handsets.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100-400 metres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Wireless phones (Uniden DECT 1580-2, Panasonic KX-TGA-106, </w:t>
            </w:r>
            <w:proofErr w:type="spellStart"/>
            <w:r w:rsidRPr="00982358">
              <w:rPr>
                <w:rFonts w:ascii="Verdana" w:eastAsia="Verdana" w:hAnsi="Verdana" w:cs="Verdana"/>
                <w:sz w:val="18"/>
                <w:szCs w:val="18"/>
                <w:lang w:val="en-GB"/>
              </w:rPr>
              <w:t>Vtech</w:t>
            </w:r>
            <w:proofErr w:type="spellEnd"/>
            <w:r w:rsidRPr="00982358">
              <w:rPr>
                <w:rFonts w:ascii="Verdana" w:eastAsia="Verdana" w:hAnsi="Verdana" w:cs="Verdana"/>
                <w:sz w:val="18"/>
                <w:szCs w:val="18"/>
                <w:lang w:val="en-GB"/>
              </w:rPr>
              <w:t xml:space="preserve"> CS6719-2), wireless headset Jabra WHB 003BS</w:t>
            </w:r>
          </w:p>
        </w:tc>
      </w:tr>
      <w:tr w:rsidR="002513B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513BE" w:rsidRPr="00982358" w:rsidRDefault="002513B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Conference Phones, Cordless Phones, Baby Monitors, Headsets. </w:t>
            </w:r>
          </w:p>
        </w:tc>
      </w:tr>
    </w:tbl>
    <w:p w:rsidR="004C6F99" w:rsidRPr="00982358" w:rsidRDefault="004C6F99">
      <w:pPr>
        <w:pStyle w:val="Questionarie-instance"/>
        <w:keepLines/>
        <w:rPr>
          <w:rFonts w:ascii="Verdana" w:eastAsia="Verdana" w:hAnsi="Verdana" w:cs="Verdana"/>
          <w:bCs/>
          <w:sz w:val="18"/>
          <w:szCs w:val="18"/>
          <w:lang w:val="en-GB"/>
        </w:rPr>
      </w:pP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 xml:space="preserve">Question </w:t>
      </w:r>
      <w:r w:rsidR="00DD1CB7" w:rsidRPr="00982358">
        <w:rPr>
          <w:rFonts w:ascii="Verdana" w:eastAsia="Verdana" w:hAnsi="Verdana" w:cs="Verdana"/>
          <w:b/>
          <w:bCs/>
          <w:sz w:val="18"/>
          <w:szCs w:val="18"/>
          <w:lang w:val="en-GB"/>
        </w:rPr>
        <w:t>2</w:t>
      </w:r>
      <w:r w:rsidRPr="00982358">
        <w:rPr>
          <w:rFonts w:ascii="Verdana" w:eastAsia="Verdana" w:hAnsi="Verdana" w:cs="Verdana"/>
          <w:b/>
          <w:bCs/>
          <w:sz w:val="18"/>
          <w:szCs w:val="18"/>
          <w:lang w:val="en-GB"/>
        </w:rPr>
        <w:t xml:space="preserve">: </w:t>
      </w:r>
      <w:r w:rsidR="00DD1CB7" w:rsidRPr="00982358">
        <w:rPr>
          <w:rFonts w:ascii="Verdana" w:eastAsia="Verdana" w:hAnsi="Verdana" w:cs="Verdana"/>
          <w:b/>
          <w:bCs/>
          <w:sz w:val="18"/>
          <w:szCs w:val="18"/>
          <w:lang w:val="en-GB"/>
        </w:rPr>
        <w:t xml:space="preserve">Was the DECT 6.0 device operating co-channel with the MFCN BS? Please specify the operating frequencies of both interferer and </w:t>
      </w:r>
      <w:proofErr w:type="gramStart"/>
      <w:r w:rsidR="00DD1CB7" w:rsidRPr="00982358">
        <w:rPr>
          <w:rFonts w:ascii="Verdana" w:eastAsia="Verdana" w:hAnsi="Verdana" w:cs="Verdana"/>
          <w:b/>
          <w:bCs/>
          <w:sz w:val="18"/>
          <w:szCs w:val="18"/>
          <w:lang w:val="en-GB"/>
        </w:rPr>
        <w:t>victim</w:t>
      </w:r>
      <w:r w:rsidRPr="00982358">
        <w:rPr>
          <w:rStyle w:val="Questionarie-instanceQuestion-text"/>
          <w:rFonts w:ascii="Verdana" w:eastAsia="Verdana" w:hAnsi="Verdana" w:cs="Verdana"/>
          <w:sz w:val="18"/>
          <w:szCs w:val="18"/>
          <w:lang w:val="en-GB"/>
        </w:rPr>
        <w:t>(</w:t>
      </w:r>
      <w:proofErr w:type="gramEnd"/>
      <w:r w:rsidRPr="00982358">
        <w:rPr>
          <w:rStyle w:val="Questionarie-instanceQuestion-text"/>
          <w:rFonts w:ascii="Verdana" w:eastAsia="Verdana" w:hAnsi="Verdana" w:cs="Verdana"/>
          <w:sz w:val="18"/>
          <w:szCs w:val="18"/>
          <w:lang w:val="en-GB"/>
        </w:rPr>
        <w:t xml:space="preserve">If several different interference cases were identified, please indicate for the different cases) </w:t>
      </w:r>
    </w:p>
    <w:p w:rsidR="00DA2678" w:rsidRPr="00982358" w:rsidRDefault="00DA2678">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72"/>
        <w:gridCol w:w="3987"/>
        <w:gridCol w:w="2268"/>
        <w:gridCol w:w="2370"/>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Yes (Please indicate the number of cases and explain with some remarks)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 (Please indicate the number of cases and explain with some remarks) </w:t>
            </w: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(Please indicate the number of cases and explain with some remarks)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Yes, 38 cases until 06.2014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co-channel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FF74C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2C561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pPr>
              <w:rPr>
                <w:rFonts w:ascii="Verdana" w:eastAsia="Verdana" w:hAnsi="Verdana" w:cs="Verdana"/>
                <w:sz w:val="18"/>
                <w:szCs w:val="18"/>
                <w:lang w:val="en-GB"/>
              </w:rPr>
            </w:pPr>
            <w:r w:rsidRPr="00982358">
              <w:rPr>
                <w:rFonts w:ascii="Verdana" w:eastAsia="Verdana" w:hAnsi="Verdana" w:cs="Verdana"/>
                <w:sz w:val="18"/>
                <w:szCs w:val="18"/>
                <w:lang w:val="en-GB"/>
              </w:rPr>
              <w:t>9</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r w:rsidRPr="00982358">
              <w:rPr>
                <w:rFonts w:ascii="Verdana" w:eastAsia="Verdana" w:hAnsi="Verdana" w:cs="Verdana"/>
                <w:sz w:val="18"/>
                <w:szCs w:val="18"/>
                <w:lang w:val="en-GB"/>
              </w:rPr>
              <w:br/>
              <w:t xml:space="preserve">1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153 in F.W.I.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536D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Co-Channel 1920-1930 MHz, all cases</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F0668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Ireland</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Co-channel, all 14 cases, 1920-1935MHz</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37 - Year 2014 </w:t>
            </w:r>
            <w:r w:rsidRPr="00982358">
              <w:rPr>
                <w:rFonts w:ascii="Verdana" w:eastAsia="Verdana" w:hAnsi="Verdana" w:cs="Verdana"/>
                <w:sz w:val="18"/>
                <w:szCs w:val="18"/>
                <w:lang w:val="en-GB"/>
              </w:rPr>
              <w:br/>
              <w:t xml:space="preserve">10 - Year 2015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27 cordless phones </w:t>
            </w:r>
            <w:r w:rsidRPr="00982358">
              <w:rPr>
                <w:rFonts w:ascii="Verdana" w:eastAsia="Verdana" w:hAnsi="Verdana" w:cs="Verdana"/>
                <w:sz w:val="18"/>
                <w:szCs w:val="18"/>
                <w:lang w:val="en-GB"/>
              </w:rPr>
              <w:br/>
              <w:t xml:space="preserve">1 baby monitor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486 cases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27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F8183A"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8183A" w:rsidRPr="00982358" w:rsidRDefault="00F8183A"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8183A" w:rsidRPr="00982358" w:rsidRDefault="00F8183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21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8183A" w:rsidRPr="00982358" w:rsidRDefault="00F8183A">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8183A" w:rsidRPr="00982358" w:rsidRDefault="00F8183A">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59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48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RATEL made no such statistics because after a DECT 6.0 cordless phone is turned off and then turned on again, it can take a different operating frequency.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21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cases: co-channel operation (1925-1930 MHz and 1928.5 MHz) </w:t>
            </w:r>
            <w:r w:rsidRPr="00982358">
              <w:rPr>
                <w:rFonts w:ascii="Verdana" w:eastAsia="Verdana" w:hAnsi="Verdana" w:cs="Verdana"/>
                <w:sz w:val="18"/>
                <w:szCs w:val="18"/>
                <w:lang w:val="en-GB"/>
              </w:rPr>
              <w:br/>
              <w:t xml:space="preserve">1 case: co-channel operation (1920-1925 MHz and 1921.5MHz) </w:t>
            </w:r>
            <w:r w:rsidRPr="00982358">
              <w:rPr>
                <w:rFonts w:ascii="Verdana" w:eastAsia="Verdana" w:hAnsi="Verdana" w:cs="Verdana"/>
                <w:sz w:val="18"/>
                <w:szCs w:val="18"/>
                <w:lang w:val="en-GB"/>
              </w:rPr>
              <w:br/>
              <w:t xml:space="preserve">2 cases: co-channel operation (1920-1930 MHz and 1925 MHz) </w:t>
            </w:r>
            <w:r w:rsidRPr="00982358">
              <w:rPr>
                <w:rFonts w:ascii="Verdana" w:eastAsia="Verdana" w:hAnsi="Verdana" w:cs="Verdana"/>
                <w:sz w:val="18"/>
                <w:szCs w:val="18"/>
                <w:lang w:val="en-GB"/>
              </w:rPr>
              <w:br/>
              <w:t xml:space="preserve">1 case: co-channel operation (1925-1930 MHz and 1926.5 MHz)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25 cases </w:t>
            </w: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61 (in 2015)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r>
      <w:tr w:rsidR="00367E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1920-1930 </w:t>
            </w:r>
            <w:r w:rsidRPr="00982358">
              <w:rPr>
                <w:rFonts w:ascii="Verdana" w:eastAsia="Verdana" w:hAnsi="Verdana" w:cs="Verdana"/>
                <w:sz w:val="18"/>
                <w:szCs w:val="18"/>
                <w:lang w:val="en-GB"/>
              </w:rPr>
              <w:br/>
              <w:t xml:space="preserve">Some handsets use frequency hopping including the interfered channel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77 cases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All 27 cases: co-channel interference</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r>
      <w:tr w:rsidR="00367E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3957"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Various sources </w:t>
            </w:r>
          </w:p>
        </w:tc>
        <w:tc>
          <w:tcPr>
            <w:tcW w:w="223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c>
          <w:tcPr>
            <w:tcW w:w="232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67E54" w:rsidRPr="00982358" w:rsidRDefault="00367E54">
            <w:pPr>
              <w:rPr>
                <w:rFonts w:ascii="Verdana" w:eastAsia="Verdana" w:hAnsi="Verdana" w:cs="Verdana"/>
                <w:sz w:val="18"/>
                <w:szCs w:val="18"/>
                <w:lang w:val="en-GB"/>
              </w:rPr>
            </w:pPr>
          </w:p>
        </w:tc>
      </w:tr>
    </w:tbl>
    <w:p w:rsidR="008D7B2E" w:rsidRPr="00982358" w:rsidRDefault="008D7B2E">
      <w:pPr>
        <w:pStyle w:val="Questionarie-instance"/>
        <w:keepLines/>
        <w:rPr>
          <w:rFonts w:ascii="Verdana" w:eastAsia="Verdana" w:hAnsi="Verdana" w:cs="Verdana"/>
          <w:b/>
          <w:bCs/>
          <w:sz w:val="18"/>
          <w:szCs w:val="18"/>
          <w:lang w:val="en-GB"/>
        </w:rPr>
      </w:pPr>
    </w:p>
    <w:p w:rsidR="00E30D51" w:rsidRPr="00982358" w:rsidRDefault="00F450BD">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lastRenderedPageBreak/>
        <w:t xml:space="preserve">MFCN BS and DECT 6.0 operating frequencies </w:t>
      </w:r>
    </w:p>
    <w:p w:rsidR="008D7B2E" w:rsidRPr="00982358" w:rsidRDefault="008D7B2E">
      <w:pPr>
        <w:pStyle w:val="Questionarie-instance"/>
        <w:keepLines/>
        <w:rPr>
          <w:rStyle w:val="Questionarie-instanceQuestion-text"/>
          <w:rFonts w:ascii="Verdana" w:eastAsia="Verdana" w:hAnsi="Verdana" w:cs="Verdana"/>
          <w:b w:val="0"/>
          <w:sz w:val="18"/>
          <w:szCs w:val="18"/>
          <w:lang w:val="en-GB"/>
        </w:rPr>
      </w:pPr>
    </w:p>
    <w:p w:rsidR="008D7B2E" w:rsidRPr="00982358" w:rsidRDefault="008D7B2E">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The </w:t>
      </w:r>
      <w:r w:rsidR="00662D01" w:rsidRPr="00982358">
        <w:rPr>
          <w:rStyle w:val="Questionarie-instanceQuestion-text"/>
          <w:rFonts w:ascii="Verdana" w:eastAsia="Verdana" w:hAnsi="Verdana" w:cs="Verdana"/>
          <w:b w:val="0"/>
          <w:sz w:val="18"/>
          <w:szCs w:val="18"/>
          <w:lang w:val="en-GB"/>
        </w:rPr>
        <w:t xml:space="preserve">vast majority of </w:t>
      </w:r>
      <w:r w:rsidRPr="00982358">
        <w:rPr>
          <w:rStyle w:val="Questionarie-instanceQuestion-text"/>
          <w:rFonts w:ascii="Verdana" w:eastAsia="Verdana" w:hAnsi="Verdana" w:cs="Verdana"/>
          <w:b w:val="0"/>
          <w:sz w:val="18"/>
          <w:szCs w:val="18"/>
          <w:lang w:val="en-GB"/>
        </w:rPr>
        <w:t xml:space="preserve">MFCN operating frequencies were reported to be within the range 1920-1930 MHz </w:t>
      </w:r>
      <w:r w:rsidR="00662D01" w:rsidRPr="00982358">
        <w:rPr>
          <w:rStyle w:val="Questionarie-instanceQuestion-text"/>
          <w:rFonts w:ascii="Verdana" w:eastAsia="Verdana" w:hAnsi="Verdana" w:cs="Verdana"/>
          <w:b w:val="0"/>
          <w:sz w:val="18"/>
          <w:szCs w:val="18"/>
          <w:lang w:val="en-GB"/>
        </w:rPr>
        <w:t xml:space="preserve">with some cases also above 1930 </w:t>
      </w:r>
      <w:proofErr w:type="spellStart"/>
      <w:r w:rsidR="00662D01" w:rsidRPr="00982358">
        <w:rPr>
          <w:rStyle w:val="Questionarie-instanceQuestion-text"/>
          <w:rFonts w:ascii="Verdana" w:eastAsia="Verdana" w:hAnsi="Verdana" w:cs="Verdana"/>
          <w:b w:val="0"/>
          <w:sz w:val="18"/>
          <w:szCs w:val="18"/>
          <w:lang w:val="en-GB"/>
        </w:rPr>
        <w:t>MHz.</w:t>
      </w:r>
      <w:proofErr w:type="spellEnd"/>
      <w:r w:rsidR="00662D01" w:rsidRPr="00982358">
        <w:rPr>
          <w:rStyle w:val="Questionarie-instanceQuestion-text"/>
          <w:rFonts w:ascii="Verdana" w:eastAsia="Verdana" w:hAnsi="Verdana" w:cs="Verdana"/>
          <w:b w:val="0"/>
          <w:sz w:val="18"/>
          <w:szCs w:val="18"/>
          <w:lang w:val="en-GB"/>
        </w:rPr>
        <w:t xml:space="preserve"> The same situation applies also to the DECT 6.0 operating frequencies.</w:t>
      </w:r>
      <w:r w:rsidR="008B23C3" w:rsidRPr="00982358">
        <w:rPr>
          <w:rStyle w:val="Questionarie-instanceQuestion-text"/>
          <w:rFonts w:ascii="Verdana" w:eastAsia="Verdana" w:hAnsi="Verdana" w:cs="Verdana"/>
          <w:b w:val="0"/>
          <w:sz w:val="18"/>
          <w:szCs w:val="18"/>
          <w:lang w:val="en-GB"/>
        </w:rPr>
        <w:t xml:space="preserve"> The dominant scenario </w:t>
      </w:r>
      <w:r w:rsidR="00EC6CCE" w:rsidRPr="00982358">
        <w:rPr>
          <w:rStyle w:val="Questionarie-instanceQuestion-text"/>
          <w:rFonts w:ascii="Verdana" w:eastAsia="Verdana" w:hAnsi="Verdana" w:cs="Verdana"/>
          <w:b w:val="0"/>
          <w:sz w:val="18"/>
          <w:szCs w:val="18"/>
          <w:lang w:val="en-GB"/>
        </w:rPr>
        <w:t xml:space="preserve">is </w:t>
      </w:r>
      <w:r w:rsidR="008B23C3" w:rsidRPr="00982358">
        <w:rPr>
          <w:rStyle w:val="Questionarie-instanceQuestion-text"/>
          <w:rFonts w:ascii="Verdana" w:eastAsia="Verdana" w:hAnsi="Verdana" w:cs="Verdana"/>
          <w:b w:val="0"/>
          <w:sz w:val="18"/>
          <w:szCs w:val="18"/>
          <w:lang w:val="en-GB"/>
        </w:rPr>
        <w:t>co-channel interference.</w:t>
      </w:r>
    </w:p>
    <w:p w:rsidR="00662D01" w:rsidRPr="00982358" w:rsidRDefault="00662D01">
      <w:pPr>
        <w:pStyle w:val="Questionarie-instance"/>
        <w:keepLines/>
        <w:rPr>
          <w:rFonts w:ascii="Verdana" w:eastAsia="Verdana" w:hAnsi="Verdana" w:cs="Verdana"/>
          <w:sz w:val="18"/>
          <w:szCs w:val="18"/>
          <w:lang w:val="en-GB"/>
        </w:rPr>
      </w:pPr>
    </w:p>
    <w:tbl>
      <w:tblPr>
        <w:tblStyle w:val="Question-group-table"/>
        <w:tblW w:w="10378" w:type="dxa"/>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61"/>
        <w:gridCol w:w="5227"/>
        <w:gridCol w:w="3590"/>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MFCN BS operating frequency? (frequencies, number of cases, remarks)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DECT 6.0 operating frequency? (frequencies, number of cases, remarks)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38 cases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38 cases </w:t>
            </w:r>
          </w:p>
        </w:tc>
      </w:tr>
      <w:tr w:rsidR="00841BC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1922,5 MHz (Channel central frequency) </w:t>
            </w:r>
            <w:r w:rsidRPr="00982358">
              <w:rPr>
                <w:rFonts w:ascii="Verdana" w:eastAsia="Verdana" w:hAnsi="Verdana" w:cs="Verdana"/>
                <w:sz w:val="18"/>
                <w:szCs w:val="18"/>
                <w:lang w:val="en-GB"/>
              </w:rPr>
              <w:br/>
              <w:t xml:space="preserve">1927,5 MHz (Channel central frequency) </w:t>
            </w:r>
            <w:r w:rsidRPr="00982358">
              <w:rPr>
                <w:rFonts w:ascii="Verdana" w:eastAsia="Verdana" w:hAnsi="Verdana" w:cs="Verdana"/>
                <w:sz w:val="18"/>
                <w:szCs w:val="18"/>
                <w:lang w:val="en-GB"/>
              </w:rPr>
              <w:br/>
              <w:t xml:space="preserve">1922,5MHz 1927,5MHz (Since operating frequency of DECT equipment was unstable, both channels were affected)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(1921,5 MHz 1923,5 MHz) - 5 </w:t>
            </w:r>
            <w:r w:rsidRPr="00982358">
              <w:rPr>
                <w:rFonts w:ascii="Verdana" w:eastAsia="Verdana" w:hAnsi="Verdana" w:cs="Verdana"/>
                <w:sz w:val="18"/>
                <w:szCs w:val="18"/>
                <w:lang w:val="en-GB"/>
              </w:rPr>
              <w:br/>
              <w:t xml:space="preserve">1926,8MHz 1928,3MHz 1928,4MHz 1928,5MHz - 5 </w:t>
            </w:r>
            <w:r w:rsidRPr="00982358">
              <w:rPr>
                <w:rFonts w:ascii="Verdana" w:eastAsia="Verdana" w:hAnsi="Verdana" w:cs="Verdana"/>
                <w:sz w:val="18"/>
                <w:szCs w:val="18"/>
                <w:lang w:val="en-GB"/>
              </w:rPr>
              <w:br/>
              <w:t xml:space="preserve">1920,0MHz 1921,5MHz 1921,6MHz 1923,2MHz 1924,7MHz 1925,0MHz 1926,8MHz 1928,5MHz) - 6 (operating frequency was unstable)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1922.8 MHz; 1927.5 MHz (5M00G7D)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1920 -1930 MHz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1928 MHz - 2 </w:t>
            </w:r>
            <w:r w:rsidRPr="00982358">
              <w:rPr>
                <w:rFonts w:ascii="Verdana" w:eastAsia="Verdana" w:hAnsi="Verdana" w:cs="Verdana"/>
                <w:sz w:val="18"/>
                <w:szCs w:val="18"/>
                <w:lang w:val="en-GB"/>
              </w:rPr>
              <w:br/>
              <w:t xml:space="preserve">1947.6 MHz - 1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1928 MHz - 2 </w:t>
            </w:r>
            <w:r w:rsidRPr="00982358">
              <w:rPr>
                <w:rFonts w:ascii="Verdana" w:eastAsia="Verdana" w:hAnsi="Verdana" w:cs="Verdana"/>
                <w:sz w:val="18"/>
                <w:szCs w:val="18"/>
                <w:lang w:val="en-GB"/>
              </w:rPr>
              <w:br/>
              <w:t xml:space="preserve">1947.6 MHz -1 </w:t>
            </w:r>
          </w:p>
        </w:tc>
      </w:tr>
      <w:tr w:rsidR="00841BC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1920.5 -1930.5 MHz (French mobile operator band)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 à 1930 MHz (US frequency allocation band)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1928.45 MHz, 1928 MHz, 1921.4 MHz </w:t>
            </w: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1920-1930 MHz, all cases</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1920-1930 MHz, all cases</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w:t>
            </w:r>
          </w:p>
        </w:tc>
      </w:tr>
      <w:tr w:rsidR="00F0668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1920-1935MHz</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06682" w:rsidRPr="00982358" w:rsidRDefault="00F06682" w:rsidP="00F06682">
            <w:pPr>
              <w:rPr>
                <w:rFonts w:ascii="Verdana" w:eastAsia="Verdana" w:hAnsi="Verdana" w:cs="Verdana"/>
                <w:sz w:val="18"/>
                <w:szCs w:val="18"/>
                <w:lang w:val="en-GB"/>
              </w:rPr>
            </w:pPr>
            <w:r w:rsidRPr="00982358">
              <w:rPr>
                <w:rFonts w:ascii="Verdana" w:eastAsia="Verdana" w:hAnsi="Verdana" w:cs="Verdana"/>
                <w:sz w:val="18"/>
                <w:szCs w:val="18"/>
                <w:lang w:val="en-GB"/>
              </w:rPr>
              <w:t>1920-1935MHz</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1925 – 1930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1923 MHz, 1928 MHz, 1950 MHz </w:t>
            </w:r>
          </w:p>
        </w:tc>
      </w:tr>
      <w:tr w:rsidR="00877B6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1920 – 1930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1920 – 1930 MHz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1922.8 MHz and 1927.8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w:t>
            </w:r>
          </w:p>
        </w:tc>
      </w:tr>
      <w:tr w:rsidR="00877B6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1920,6-1925,4 MHz </w:t>
            </w:r>
            <w:r w:rsidRPr="00982358">
              <w:rPr>
                <w:rFonts w:ascii="Verdana" w:eastAsia="Verdana" w:hAnsi="Verdana" w:cs="Verdana"/>
                <w:sz w:val="18"/>
                <w:szCs w:val="18"/>
                <w:lang w:val="en-GB"/>
              </w:rPr>
              <w:br/>
              <w:t xml:space="preserve">1925,6-1930,4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1921.536MHz </w:t>
            </w:r>
            <w:r w:rsidRPr="00982358">
              <w:rPr>
                <w:rFonts w:ascii="Verdana" w:eastAsia="Verdana" w:hAnsi="Verdana" w:cs="Verdana"/>
                <w:sz w:val="18"/>
                <w:szCs w:val="18"/>
                <w:lang w:val="en-GB"/>
              </w:rPr>
              <w:br/>
              <w:t xml:space="preserve">1923.264MHz </w:t>
            </w:r>
            <w:r w:rsidRPr="00982358">
              <w:rPr>
                <w:rFonts w:ascii="Verdana" w:eastAsia="Verdana" w:hAnsi="Verdana" w:cs="Verdana"/>
                <w:sz w:val="18"/>
                <w:szCs w:val="18"/>
                <w:lang w:val="en-GB"/>
              </w:rPr>
              <w:br/>
              <w:t xml:space="preserve">1924.992MHz </w:t>
            </w:r>
            <w:r w:rsidRPr="00982358">
              <w:rPr>
                <w:rFonts w:ascii="Verdana" w:eastAsia="Verdana" w:hAnsi="Verdana" w:cs="Verdana"/>
                <w:sz w:val="18"/>
                <w:szCs w:val="18"/>
                <w:lang w:val="en-GB"/>
              </w:rPr>
              <w:br/>
              <w:t xml:space="preserve">1926.72MHz </w:t>
            </w:r>
            <w:r w:rsidRPr="00982358">
              <w:rPr>
                <w:rFonts w:ascii="Verdana" w:eastAsia="Verdana" w:hAnsi="Verdana" w:cs="Verdana"/>
                <w:sz w:val="18"/>
                <w:szCs w:val="18"/>
                <w:lang w:val="en-GB"/>
              </w:rPr>
              <w:br/>
              <w:t xml:space="preserve">1928.448MHz </w:t>
            </w:r>
          </w:p>
        </w:tc>
      </w:tr>
      <w:tr w:rsidR="00877B6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One mobile operator has assigned frequency band </w:t>
            </w:r>
            <w:r w:rsidRPr="00982358">
              <w:rPr>
                <w:rFonts w:ascii="Verdana" w:eastAsia="Verdana" w:hAnsi="Verdana" w:cs="Verdana"/>
                <w:sz w:val="18"/>
                <w:szCs w:val="18"/>
                <w:lang w:val="en-GB"/>
              </w:rPr>
              <w:lastRenderedPageBreak/>
              <w:t xml:space="preserve">from 1920 to 1935 </w:t>
            </w:r>
            <w:proofErr w:type="spellStart"/>
            <w:r w:rsidRPr="00982358">
              <w:rPr>
                <w:rFonts w:ascii="Verdana" w:eastAsia="Verdana" w:hAnsi="Verdana" w:cs="Verdana"/>
                <w:sz w:val="18"/>
                <w:szCs w:val="18"/>
                <w:lang w:val="en-GB"/>
              </w:rPr>
              <w:t>MHz.</w:t>
            </w:r>
            <w:proofErr w:type="spellEnd"/>
            <w:r w:rsidRPr="00982358">
              <w:rPr>
                <w:rFonts w:ascii="Verdana" w:eastAsia="Verdana" w:hAnsi="Verdana" w:cs="Verdana"/>
                <w:sz w:val="18"/>
                <w:szCs w:val="18"/>
                <w:lang w:val="en-GB"/>
              </w:rPr>
              <w:t xml:space="preserve"> When the operator notices interference, it begins to switch carriers in use to avoid interference and at the same time submits interference case to the Agency as responsible regulatory body. </w:t>
            </w:r>
            <w:r w:rsidRPr="00982358">
              <w:rPr>
                <w:rFonts w:ascii="Verdana" w:eastAsia="Verdana" w:hAnsi="Verdana" w:cs="Verdana"/>
                <w:sz w:val="18"/>
                <w:szCs w:val="18"/>
                <w:lang w:val="en-GB"/>
              </w:rPr>
              <w:br/>
              <w:t xml:space="preserve">DECT 6.0 operating frequencies are usually in the band 1920-1925 MHz, but we didn't </w:t>
            </w:r>
            <w:proofErr w:type="spellStart"/>
            <w:r w:rsidRPr="00982358">
              <w:rPr>
                <w:rFonts w:ascii="Verdana" w:eastAsia="Verdana" w:hAnsi="Verdana" w:cs="Verdana"/>
                <w:sz w:val="18"/>
                <w:szCs w:val="18"/>
                <w:lang w:val="en-GB"/>
              </w:rPr>
              <w:t>analyze</w:t>
            </w:r>
            <w:proofErr w:type="spellEnd"/>
            <w:r w:rsidRPr="00982358">
              <w:rPr>
                <w:rFonts w:ascii="Verdana" w:eastAsia="Verdana" w:hAnsi="Verdana" w:cs="Verdana"/>
                <w:sz w:val="18"/>
                <w:szCs w:val="18"/>
                <w:lang w:val="en-GB"/>
              </w:rPr>
              <w:t xml:space="preserve"> operating frequency of DECT 6.0 devices in depth, partly due to the fact that most of devices can switch operating channel in the band 1920-1930 </w:t>
            </w:r>
            <w:proofErr w:type="spellStart"/>
            <w:r w:rsidRPr="00982358">
              <w:rPr>
                <w:rFonts w:ascii="Verdana" w:eastAsia="Verdana" w:hAnsi="Verdana" w:cs="Verdana"/>
                <w:sz w:val="18"/>
                <w:szCs w:val="18"/>
                <w:lang w:val="en-GB"/>
              </w:rPr>
              <w:t>MHz.</w:t>
            </w:r>
            <w:proofErr w:type="spellEnd"/>
            <w:r w:rsidRPr="00982358">
              <w:rPr>
                <w:rFonts w:ascii="Verdana" w:eastAsia="Verdana" w:hAnsi="Verdana" w:cs="Verdana"/>
                <w:sz w:val="18"/>
                <w:szCs w:val="18"/>
                <w:lang w:val="en-GB"/>
              </w:rPr>
              <w:t xml:space="preserve">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p>
        </w:tc>
      </w:tr>
      <w:tr w:rsidR="00877B6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band between 1922.8 MHz and 1927.8 MHz (all 21 cases)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Operation frequency band between 1921.5 MHz and 1930 MHz (all 21 cases)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- 59 - 1922.8 MHz and 1927.8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- 151 </w:t>
            </w:r>
          </w:p>
        </w:tc>
      </w:tr>
      <w:tr w:rsidR="00841BC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1922.6 MHz - 11 </w:t>
            </w:r>
            <w:r w:rsidRPr="00982358">
              <w:rPr>
                <w:rFonts w:ascii="Verdana" w:eastAsia="Verdana" w:hAnsi="Verdana" w:cs="Verdana"/>
                <w:sz w:val="18"/>
                <w:szCs w:val="18"/>
                <w:lang w:val="en-GB"/>
              </w:rPr>
              <w:br/>
              <w:t xml:space="preserve">1927.4 MHz - 12 </w:t>
            </w:r>
            <w:r w:rsidRPr="00982358">
              <w:rPr>
                <w:rFonts w:ascii="Verdana" w:eastAsia="Verdana" w:hAnsi="Verdana" w:cs="Verdana"/>
                <w:sz w:val="18"/>
                <w:szCs w:val="18"/>
                <w:lang w:val="en-GB"/>
              </w:rPr>
              <w:br/>
              <w:t xml:space="preserve">1921.7-1925.1 MHz-18 </w:t>
            </w:r>
            <w:r w:rsidRPr="00982358">
              <w:rPr>
                <w:rFonts w:ascii="Verdana" w:eastAsia="Verdana" w:hAnsi="Verdana" w:cs="Verdana"/>
                <w:sz w:val="18"/>
                <w:szCs w:val="18"/>
                <w:lang w:val="en-GB"/>
              </w:rPr>
              <w:br/>
              <w:t xml:space="preserve">2112.6-2122.4 MHz - 2 </w:t>
            </w:r>
            <w:r w:rsidRPr="00982358">
              <w:rPr>
                <w:rFonts w:ascii="Verdana" w:eastAsia="Verdana" w:hAnsi="Verdana" w:cs="Verdana"/>
                <w:sz w:val="18"/>
                <w:szCs w:val="18"/>
                <w:lang w:val="en-GB"/>
              </w:rPr>
              <w:br/>
              <w:t xml:space="preserve">1927.6 MHz - 1 </w:t>
            </w:r>
            <w:r w:rsidRPr="00982358">
              <w:rPr>
                <w:rFonts w:ascii="Verdana" w:eastAsia="Verdana" w:hAnsi="Verdana" w:cs="Verdana"/>
                <w:sz w:val="18"/>
                <w:szCs w:val="18"/>
                <w:lang w:val="en-GB"/>
              </w:rPr>
              <w:br/>
              <w:t xml:space="preserve">1922.8 MHz - 1 </w:t>
            </w:r>
            <w:r w:rsidRPr="00982358">
              <w:rPr>
                <w:rFonts w:ascii="Verdana" w:eastAsia="Verdana" w:hAnsi="Verdana" w:cs="Verdana"/>
                <w:sz w:val="18"/>
                <w:szCs w:val="18"/>
                <w:lang w:val="en-GB"/>
              </w:rPr>
              <w:br/>
              <w:t xml:space="preserve">1962.4 MHz - 1 </w:t>
            </w:r>
            <w:r w:rsidRPr="00982358">
              <w:rPr>
                <w:rFonts w:ascii="Verdana" w:eastAsia="Verdana" w:hAnsi="Verdana" w:cs="Verdana"/>
                <w:sz w:val="18"/>
                <w:szCs w:val="18"/>
                <w:lang w:val="en-GB"/>
              </w:rPr>
              <w:br/>
              <w:t xml:space="preserve">1942.4 MHz -1 </w:t>
            </w:r>
            <w:r w:rsidRPr="00982358">
              <w:rPr>
                <w:rFonts w:ascii="Verdana" w:eastAsia="Verdana" w:hAnsi="Verdana" w:cs="Verdana"/>
                <w:sz w:val="18"/>
                <w:szCs w:val="18"/>
                <w:lang w:val="en-GB"/>
              </w:rPr>
              <w:br/>
              <w:t xml:space="preserve">1922.6 MHz - 1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w:t>
            </w:r>
            <w:r w:rsidRPr="00982358">
              <w:rPr>
                <w:rFonts w:ascii="Verdana" w:eastAsia="Verdana" w:hAnsi="Verdana" w:cs="Verdana"/>
                <w:sz w:val="18"/>
                <w:szCs w:val="18"/>
                <w:lang w:val="en-GB"/>
              </w:rPr>
              <w:br/>
              <w:t xml:space="preserve">1921.536 MHz - 7 </w:t>
            </w:r>
            <w:r w:rsidRPr="00982358">
              <w:rPr>
                <w:rFonts w:ascii="Verdana" w:eastAsia="Verdana" w:hAnsi="Verdana" w:cs="Verdana"/>
                <w:sz w:val="18"/>
                <w:szCs w:val="18"/>
                <w:lang w:val="en-GB"/>
              </w:rPr>
              <w:br/>
              <w:t xml:space="preserve">1923.264 MHz - 4 </w:t>
            </w:r>
            <w:r w:rsidRPr="00982358">
              <w:rPr>
                <w:rFonts w:ascii="Verdana" w:eastAsia="Verdana" w:hAnsi="Verdana" w:cs="Verdana"/>
                <w:sz w:val="18"/>
                <w:szCs w:val="18"/>
                <w:lang w:val="en-GB"/>
              </w:rPr>
              <w:br/>
              <w:t xml:space="preserve">1926.720 MHz - 4 </w:t>
            </w:r>
            <w:r w:rsidRPr="00982358">
              <w:rPr>
                <w:rFonts w:ascii="Verdana" w:eastAsia="Verdana" w:hAnsi="Verdana" w:cs="Verdana"/>
                <w:sz w:val="18"/>
                <w:szCs w:val="18"/>
                <w:lang w:val="en-GB"/>
              </w:rPr>
              <w:br/>
              <w:t xml:space="preserve">1928.448 MHz - 8 </w:t>
            </w:r>
            <w:r w:rsidRPr="00982358">
              <w:rPr>
                <w:rFonts w:ascii="Verdana" w:eastAsia="Verdana" w:hAnsi="Verdana" w:cs="Verdana"/>
                <w:sz w:val="18"/>
                <w:szCs w:val="18"/>
                <w:lang w:val="en-GB"/>
              </w:rPr>
              <w:br/>
              <w:t xml:space="preserve">1919.8-1923.3 MHz - 18 </w:t>
            </w:r>
            <w:r w:rsidRPr="00982358">
              <w:rPr>
                <w:rFonts w:ascii="Verdana" w:eastAsia="Verdana" w:hAnsi="Verdana" w:cs="Verdana"/>
                <w:sz w:val="18"/>
                <w:szCs w:val="18"/>
                <w:lang w:val="en-GB"/>
              </w:rPr>
              <w:br/>
              <w:t xml:space="preserve">1920-1928 MHz - 2 </w:t>
            </w:r>
            <w:r w:rsidRPr="00982358">
              <w:rPr>
                <w:rFonts w:ascii="Verdana" w:eastAsia="Verdana" w:hAnsi="Verdana" w:cs="Verdana"/>
                <w:sz w:val="18"/>
                <w:szCs w:val="18"/>
                <w:lang w:val="en-GB"/>
              </w:rPr>
              <w:br/>
              <w:t xml:space="preserve">1928 MHz - 1 </w:t>
            </w:r>
            <w:r w:rsidRPr="00982358">
              <w:rPr>
                <w:rFonts w:ascii="Verdana" w:eastAsia="Verdana" w:hAnsi="Verdana" w:cs="Verdana"/>
                <w:sz w:val="18"/>
                <w:szCs w:val="18"/>
                <w:lang w:val="en-GB"/>
              </w:rPr>
              <w:br/>
              <w:t xml:space="preserve">1923 MHz - 1 </w:t>
            </w:r>
            <w:r w:rsidRPr="00982358">
              <w:rPr>
                <w:rFonts w:ascii="Verdana" w:eastAsia="Verdana" w:hAnsi="Verdana" w:cs="Verdana"/>
                <w:sz w:val="18"/>
                <w:szCs w:val="18"/>
                <w:lang w:val="en-GB"/>
              </w:rPr>
              <w:br/>
              <w:t xml:space="preserve">1962.4 MHz - 1 </w:t>
            </w:r>
            <w:r w:rsidRPr="00982358">
              <w:rPr>
                <w:rFonts w:ascii="Verdana" w:eastAsia="Verdana" w:hAnsi="Verdana" w:cs="Verdana"/>
                <w:sz w:val="18"/>
                <w:szCs w:val="18"/>
                <w:lang w:val="en-GB"/>
              </w:rPr>
              <w:br/>
              <w:t xml:space="preserve">1942.4 MHz - 1 </w:t>
            </w:r>
            <w:r w:rsidRPr="00982358">
              <w:rPr>
                <w:rFonts w:ascii="Verdana" w:eastAsia="Verdana" w:hAnsi="Verdana" w:cs="Verdana"/>
                <w:sz w:val="18"/>
                <w:szCs w:val="18"/>
                <w:lang w:val="en-GB"/>
              </w:rPr>
              <w:br/>
              <w:t xml:space="preserve">1921.5 MHz - 1 </w:t>
            </w:r>
          </w:p>
        </w:tc>
      </w:tr>
      <w:tr w:rsidR="00841BC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1922.4 MHz - Channel BW=5MHz </w:t>
            </w:r>
            <w:r w:rsidRPr="00982358">
              <w:rPr>
                <w:rFonts w:ascii="Verdana" w:eastAsia="Verdana" w:hAnsi="Verdana" w:cs="Verdana"/>
                <w:sz w:val="18"/>
                <w:szCs w:val="18"/>
                <w:lang w:val="en-GB"/>
              </w:rPr>
              <w:br/>
              <w:t xml:space="preserve">1927.4 MHz - Channel BW=5MHz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1921.536 MHz; </w:t>
            </w:r>
            <w:r w:rsidRPr="00982358">
              <w:rPr>
                <w:rFonts w:ascii="Verdana" w:eastAsia="Verdana" w:hAnsi="Verdana" w:cs="Verdana"/>
                <w:sz w:val="18"/>
                <w:szCs w:val="18"/>
                <w:lang w:val="en-GB"/>
              </w:rPr>
              <w:br/>
              <w:t xml:space="preserve">1923.264 MHz; </w:t>
            </w:r>
            <w:r w:rsidRPr="00982358">
              <w:rPr>
                <w:rFonts w:ascii="Verdana" w:eastAsia="Verdana" w:hAnsi="Verdana" w:cs="Verdana"/>
                <w:sz w:val="18"/>
                <w:szCs w:val="18"/>
                <w:lang w:val="en-GB"/>
              </w:rPr>
              <w:br/>
              <w:t xml:space="preserve">1924.992 </w:t>
            </w:r>
            <w:proofErr w:type="spellStart"/>
            <w:r w:rsidRPr="00982358">
              <w:rPr>
                <w:rFonts w:ascii="Verdana" w:eastAsia="Verdana" w:hAnsi="Verdana" w:cs="Verdana"/>
                <w:sz w:val="18"/>
                <w:szCs w:val="18"/>
                <w:lang w:val="en-GB"/>
              </w:rPr>
              <w:t>MHz.</w:t>
            </w:r>
            <w:proofErr w:type="spellEnd"/>
            <w:r w:rsidRPr="00982358">
              <w:rPr>
                <w:rFonts w:ascii="Verdana" w:eastAsia="Verdana" w:hAnsi="Verdana" w:cs="Verdana"/>
                <w:sz w:val="18"/>
                <w:szCs w:val="18"/>
                <w:lang w:val="en-GB"/>
              </w:rPr>
              <w:t xml:space="preserve">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br/>
              <w:t xml:space="preserve">1924.992 MHz; </w:t>
            </w:r>
            <w:r w:rsidRPr="00982358">
              <w:rPr>
                <w:rFonts w:ascii="Verdana" w:eastAsia="Verdana" w:hAnsi="Verdana" w:cs="Verdana"/>
                <w:sz w:val="18"/>
                <w:szCs w:val="18"/>
                <w:lang w:val="en-GB"/>
              </w:rPr>
              <w:br/>
              <w:t xml:space="preserve">1926.720 MHz; </w:t>
            </w:r>
            <w:r w:rsidRPr="00982358">
              <w:rPr>
                <w:rFonts w:ascii="Verdana" w:eastAsia="Verdana" w:hAnsi="Verdana" w:cs="Verdana"/>
                <w:sz w:val="18"/>
                <w:szCs w:val="18"/>
                <w:lang w:val="en-GB"/>
              </w:rPr>
              <w:br/>
              <w:t xml:space="preserve">1928.448 </w:t>
            </w:r>
            <w:proofErr w:type="spellStart"/>
            <w:r w:rsidRPr="00982358">
              <w:rPr>
                <w:rFonts w:ascii="Verdana" w:eastAsia="Verdana" w:hAnsi="Verdana" w:cs="Verdana"/>
                <w:sz w:val="18"/>
                <w:szCs w:val="18"/>
                <w:lang w:val="en-GB"/>
              </w:rPr>
              <w:t>MHz.</w:t>
            </w:r>
            <w:proofErr w:type="spellEnd"/>
            <w:r w:rsidRPr="00982358">
              <w:rPr>
                <w:rFonts w:ascii="Verdana" w:eastAsia="Verdana" w:hAnsi="Verdana" w:cs="Verdana"/>
                <w:sz w:val="18"/>
                <w:szCs w:val="18"/>
                <w:lang w:val="en-GB"/>
              </w:rPr>
              <w:t xml:space="preserve">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1920-1980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1880-1900 MHz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See Q3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See Q3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1920-1930 MHz, all 25 cases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1920-1925 MHz, all 25 cases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1918 to 1932.5 MHz, 61 cases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1920-1930 MHz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Frequency 1920-1930 MHz </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1920-1940 MHz - all 77 cases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1920-1940 MHz - all 77 cases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1922-1932 MHz, 1922.8 MHz, 1927.6 MHz</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1920-1930 MHz</w:t>
            </w:r>
          </w:p>
        </w:tc>
      </w:tr>
      <w:tr w:rsidR="00841BC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United </w:t>
            </w:r>
            <w:r w:rsidRPr="00982358">
              <w:rPr>
                <w:rFonts w:ascii="Verdana" w:eastAsia="Verdana" w:hAnsi="Verdana" w:cs="Verdana"/>
                <w:sz w:val="18"/>
                <w:szCs w:val="18"/>
                <w:lang w:val="en-GB"/>
              </w:rPr>
              <w:lastRenderedPageBreak/>
              <w:t>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 xml:space="preserve">1.9 - 2.2 GHz 91 Cases </w:t>
            </w:r>
          </w:p>
        </w:tc>
        <w:tc>
          <w:tcPr>
            <w:tcW w:w="3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1BC1" w:rsidRPr="00982358" w:rsidRDefault="00841BC1"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1922.8 MHz &amp; 1927.6 MHz 91 </w:t>
            </w:r>
            <w:r w:rsidRPr="00982358">
              <w:rPr>
                <w:rFonts w:ascii="Verdana" w:eastAsia="Verdana" w:hAnsi="Verdana" w:cs="Verdana"/>
                <w:sz w:val="18"/>
                <w:szCs w:val="18"/>
                <w:lang w:val="en-GB"/>
              </w:rPr>
              <w:lastRenderedPageBreak/>
              <w:t xml:space="preserve">Cases </w:t>
            </w:r>
          </w:p>
        </w:tc>
      </w:tr>
    </w:tbl>
    <w:p w:rsidR="00662D01" w:rsidRPr="00982358" w:rsidRDefault="00662D01">
      <w:pPr>
        <w:pStyle w:val="Questionarie-instance"/>
        <w:keepLines/>
        <w:rPr>
          <w:rFonts w:ascii="Verdana" w:eastAsia="Verdana" w:hAnsi="Verdana" w:cs="Verdana"/>
          <w:bCs/>
          <w:sz w:val="18"/>
          <w:szCs w:val="18"/>
          <w:lang w:val="en-GB"/>
        </w:rPr>
      </w:pPr>
    </w:p>
    <w:p w:rsidR="004A5E1A" w:rsidRPr="00982358" w:rsidRDefault="004A5E1A">
      <w:pPr>
        <w:pStyle w:val="Questionarie-instance"/>
        <w:keepLines/>
        <w:rPr>
          <w:rFonts w:ascii="Verdana" w:eastAsia="Verdana" w:hAnsi="Verdana" w:cs="Verdana"/>
          <w:bCs/>
          <w:sz w:val="18"/>
          <w:szCs w:val="18"/>
          <w:lang w:val="en-GB"/>
        </w:rPr>
      </w:pP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 xml:space="preserve">Question </w:t>
      </w:r>
      <w:r w:rsidR="00B576BF" w:rsidRPr="00982358">
        <w:rPr>
          <w:rFonts w:ascii="Verdana" w:eastAsia="Verdana" w:hAnsi="Verdana" w:cs="Verdana"/>
          <w:b/>
          <w:bCs/>
          <w:sz w:val="18"/>
          <w:szCs w:val="18"/>
          <w:lang w:val="en-GB"/>
        </w:rPr>
        <w:t>3</w:t>
      </w:r>
      <w:r w:rsidRPr="00982358">
        <w:rPr>
          <w:rFonts w:ascii="Verdana" w:eastAsia="Verdana" w:hAnsi="Verdana" w:cs="Verdana"/>
          <w:b/>
          <w:bCs/>
          <w:sz w:val="18"/>
          <w:szCs w:val="18"/>
          <w:lang w:val="en-GB"/>
        </w:rPr>
        <w:t>:</w:t>
      </w:r>
      <w:r w:rsidRPr="00982358">
        <w:rPr>
          <w:rFonts w:ascii="Verdana" w:eastAsia="Verdana" w:hAnsi="Verdana" w:cs="Verdana"/>
          <w:bCs/>
          <w:sz w:val="18"/>
          <w:szCs w:val="18"/>
          <w:lang w:val="en-GB"/>
        </w:rPr>
        <w:t xml:space="preserve"> </w:t>
      </w:r>
      <w:r w:rsidRPr="00982358">
        <w:rPr>
          <w:rStyle w:val="Questionarie-instanceQuestion-text"/>
          <w:rFonts w:ascii="Verdana" w:eastAsia="Verdana" w:hAnsi="Verdana" w:cs="Verdana"/>
          <w:sz w:val="18"/>
          <w:szCs w:val="18"/>
          <w:lang w:val="en-GB"/>
        </w:rPr>
        <w:t xml:space="preserve">What was the type of device/equipment that caused the interference? </w:t>
      </w:r>
    </w:p>
    <w:p w:rsidR="00801723" w:rsidRPr="00982358" w:rsidRDefault="00801723">
      <w:pPr>
        <w:pStyle w:val="Questionarie-instance"/>
        <w:keepLines/>
        <w:rPr>
          <w:rStyle w:val="Questionarie-instanceQuestion-text"/>
          <w:rFonts w:ascii="Verdana" w:eastAsia="Verdana" w:hAnsi="Verdana" w:cs="Verdana"/>
          <w:b w:val="0"/>
          <w:sz w:val="18"/>
          <w:szCs w:val="18"/>
          <w:lang w:val="en-GB"/>
        </w:rPr>
      </w:pPr>
    </w:p>
    <w:p w:rsidR="00801723" w:rsidRPr="00982358" w:rsidRDefault="00801723">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Actually all cases were caused by indoor DECT 6.0 equipment, mostly private users (&gt; 90%)</w:t>
      </w:r>
    </w:p>
    <w:p w:rsidR="00801723" w:rsidRPr="00982358" w:rsidRDefault="00801723">
      <w:pPr>
        <w:pStyle w:val="Questionarie-instance"/>
        <w:keepLines/>
        <w:rPr>
          <w:rFonts w:ascii="Verdana" w:eastAsia="Verdana" w:hAnsi="Verdana" w:cs="Verdana"/>
          <w:sz w:val="18"/>
          <w:szCs w:val="18"/>
          <w:lang w:val="en-GB"/>
        </w:rPr>
      </w:pPr>
      <w:r w:rsidRPr="00982358">
        <w:rPr>
          <w:rStyle w:val="Questionarie-instanceQuestion-text"/>
          <w:rFonts w:ascii="Verdana" w:eastAsia="Verdana" w:hAnsi="Verdana" w:cs="Verdana"/>
          <w:b w:val="0"/>
          <w:sz w:val="18"/>
          <w:szCs w:val="18"/>
          <w:lang w:val="en-GB"/>
        </w:rPr>
        <w:t xml:space="preserve"> </w:t>
      </w:r>
    </w:p>
    <w:tbl>
      <w:tblPr>
        <w:tblStyle w:val="Question-group-table"/>
        <w:tblW w:w="10378" w:type="dxa"/>
        <w:jc w:val="center"/>
        <w:tblCellSpacing w:w="15" w:type="dxa"/>
        <w:tblInd w:w="165" w:type="dxa"/>
        <w:tblLayout w:type="fixed"/>
        <w:tblCellMar>
          <w:top w:w="15" w:type="dxa"/>
          <w:left w:w="15" w:type="dxa"/>
          <w:bottom w:w="15" w:type="dxa"/>
          <w:right w:w="15" w:type="dxa"/>
        </w:tblCellMar>
        <w:tblLook w:val="04A0" w:firstRow="1" w:lastRow="0" w:firstColumn="1" w:lastColumn="0" w:noHBand="0" w:noVBand="1"/>
      </w:tblPr>
      <w:tblGrid>
        <w:gridCol w:w="1590"/>
        <w:gridCol w:w="1984"/>
        <w:gridCol w:w="2126"/>
        <w:gridCol w:w="1418"/>
        <w:gridCol w:w="1843"/>
        <w:gridCol w:w="1417"/>
      </w:tblGrid>
      <w:tr w:rsidR="00E30D51" w:rsidRPr="00B87A13"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0D200B">
            <w:pP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Individual Indoor DECT 6.0 device (private user) (number of cases, remarks)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0D200B">
            <w:pP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Indoor DECT 6.0 network (office/enterprise/factory type of deployment) (number of cases, remarks)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0D200B">
            <w:pP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Individual Outdoor DECT 6.0 devices (number of cases, remarks)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5E6B03">
            <w:pPr>
              <w:rPr>
                <w:rFonts w:ascii="Verdana" w:eastAsia="Verdana" w:hAnsi="Verdana" w:cs="Verdana"/>
                <w:sz w:val="18"/>
                <w:szCs w:val="18"/>
                <w:lang w:val="en-GB"/>
              </w:rPr>
            </w:pPr>
            <w:r w:rsidRPr="00982358">
              <w:rPr>
                <w:rFonts w:ascii="Verdana" w:eastAsia="Verdana" w:hAnsi="Verdana" w:cs="Verdana"/>
                <w:b/>
                <w:bCs/>
                <w:sz w:val="18"/>
                <w:szCs w:val="18"/>
                <w:lang w:val="en-GB"/>
              </w:rPr>
              <w:t>Outdoor DECT 6.0 network, including Mesh networks, public</w:t>
            </w:r>
            <w:r w:rsidR="005E6B03" w:rsidRPr="00982358">
              <w:rPr>
                <w:rFonts w:ascii="Verdana" w:eastAsia="Verdana" w:hAnsi="Verdana" w:cs="Verdana"/>
                <w:b/>
                <w:bCs/>
                <w:sz w:val="18"/>
                <w:szCs w:val="18"/>
                <w:lang w:val="en-GB"/>
              </w:rPr>
              <w:t xml:space="preserve"> networks, hotspot applications</w:t>
            </w:r>
            <w:r w:rsidRPr="00982358">
              <w:rPr>
                <w:rFonts w:ascii="Verdana" w:eastAsia="Verdana" w:hAnsi="Verdana" w:cs="Verdana"/>
                <w:b/>
                <w:bCs/>
                <w:sz w:val="18"/>
                <w:szCs w:val="18"/>
                <w:lang w:val="en-GB"/>
              </w:rPr>
              <w:t xml:space="preserve"> (number of cases, remarks)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0D200B">
            <w:pP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Other: … (number of cases, remarks) </w:t>
            </w:r>
          </w:p>
        </w:tc>
      </w:tr>
      <w:tr w:rsidR="00662D01"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662D01">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Total Numbers</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662D01" w:rsidP="00536D54">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 xml:space="preserve">More than </w:t>
            </w:r>
            <w:r w:rsidR="00536D54" w:rsidRPr="00982358">
              <w:rPr>
                <w:rFonts w:ascii="Verdana" w:eastAsia="Verdana" w:hAnsi="Verdana" w:cs="Verdana"/>
                <w:b/>
                <w:bCs/>
                <w:color w:val="FF0000"/>
                <w:sz w:val="18"/>
                <w:szCs w:val="18"/>
                <w:lang w:val="en-GB"/>
              </w:rPr>
              <w:t>2200</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536D54" w:rsidP="00536D54">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Around 150</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801723">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0</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801723">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0</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62D01" w:rsidRPr="00982358" w:rsidRDefault="00801723" w:rsidP="00801723">
            <w:pPr>
              <w:jc w:val="center"/>
              <w:rPr>
                <w:rFonts w:ascii="Verdana" w:eastAsia="Verdana" w:hAnsi="Verdana" w:cs="Verdana"/>
                <w:b/>
                <w:bCs/>
                <w:color w:val="FF0000"/>
                <w:sz w:val="18"/>
                <w:szCs w:val="18"/>
                <w:lang w:val="en-GB"/>
              </w:rPr>
            </w:pPr>
            <w:r w:rsidRPr="00982358">
              <w:rPr>
                <w:rFonts w:ascii="Verdana" w:eastAsia="Verdana" w:hAnsi="Verdana" w:cs="Verdana"/>
                <w:b/>
                <w:bCs/>
                <w:color w:val="FF0000"/>
                <w:sz w:val="18"/>
                <w:szCs w:val="18"/>
                <w:lang w:val="en-GB"/>
              </w:rPr>
              <w:t>43 from specific cases</w:t>
            </w:r>
          </w:p>
        </w:tc>
      </w:tr>
      <w:tr w:rsidR="00877B62"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43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43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77B62" w:rsidRPr="00982358" w:rsidRDefault="00877B6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cases - several persons of USA nationality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case - headset system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r>
      <w:tr w:rsidR="00FF74CC"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(Individual device in office)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120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50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536D54"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397</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5</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D81892"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13 private use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case with over 20 </w:t>
            </w:r>
            <w:proofErr w:type="spellStart"/>
            <w:r w:rsidRPr="00982358">
              <w:rPr>
                <w:rFonts w:ascii="Verdana" w:eastAsia="Verdana" w:hAnsi="Verdana" w:cs="Verdana"/>
                <w:sz w:val="18"/>
                <w:szCs w:val="18"/>
                <w:lang w:val="en-GB"/>
              </w:rPr>
              <w:t>jabra</w:t>
            </w:r>
            <w:proofErr w:type="spellEnd"/>
            <w:r w:rsidRPr="00982358">
              <w:rPr>
                <w:rFonts w:ascii="Verdana" w:eastAsia="Verdana" w:hAnsi="Verdana" w:cs="Verdana"/>
                <w:sz w:val="18"/>
                <w:szCs w:val="18"/>
                <w:lang w:val="en-GB"/>
              </w:rPr>
              <w:t xml:space="preserve"> pro headset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r>
      <w:tr w:rsidR="00523BCF"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2</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12</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7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37 - Year 2014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lastRenderedPageBreak/>
              <w:t xml:space="preserve">10 - Year 2015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E30D51"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Malta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27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483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20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149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46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E30D51" w:rsidRPr="00B87A13"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575 - There were 322 reported interferences, yet RATEL found 575 indoor DECT 6.0 devices causing them.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21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p>
        </w:tc>
      </w:tr>
      <w:tr w:rsidR="00E30D51"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21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51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10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C54EDB" w:rsidRPr="00B87A13"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&gt;20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r w:rsidRPr="00982358">
              <w:rPr>
                <w:rFonts w:ascii="Verdana" w:eastAsia="Verdana" w:hAnsi="Verdana" w:cs="Verdana"/>
                <w:sz w:val="18"/>
                <w:szCs w:val="18"/>
                <w:lang w:val="en-GB"/>
              </w:rPr>
              <w:br/>
              <w:t xml:space="preserve">Hotel Network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r w:rsidRPr="00982358">
              <w:rPr>
                <w:rFonts w:ascii="Verdana" w:eastAsia="Verdana" w:hAnsi="Verdana" w:cs="Verdana"/>
                <w:sz w:val="18"/>
                <w:szCs w:val="18"/>
                <w:lang w:val="en-GB"/>
              </w:rPr>
              <w:br/>
              <w:t xml:space="preserve">Sets on board ships under USA flag </w:t>
            </w: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pPr>
              <w:rPr>
                <w:rFonts w:ascii="Verdana" w:eastAsia="Verdana" w:hAnsi="Verdana" w:cs="Verdana"/>
                <w:sz w:val="18"/>
                <w:szCs w:val="18"/>
                <w:lang w:val="en-GB"/>
              </w:rPr>
            </w:pPr>
          </w:p>
        </w:tc>
      </w:tr>
      <w:tr w:rsidR="00B769FF"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26</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r w:rsidRPr="00982358">
              <w:rPr>
                <w:rFonts w:ascii="Verdana" w:eastAsia="Verdana" w:hAnsi="Verdana" w:cs="Verdana"/>
                <w:sz w:val="18"/>
                <w:szCs w:val="18"/>
                <w:lang w:val="en-GB"/>
              </w:rPr>
              <w:t>1</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r>
      <w:tr w:rsidR="00C54EDB" w:rsidRPr="00982358" w:rsidTr="00DD130C">
        <w:trPr>
          <w:tblCellSpacing w:w="15" w:type="dxa"/>
          <w:jc w:val="center"/>
        </w:trPr>
        <w:tc>
          <w:tcPr>
            <w:tcW w:w="1545"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195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31 Cases </w:t>
            </w:r>
          </w:p>
        </w:tc>
        <w:tc>
          <w:tcPr>
            <w:tcW w:w="209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 Cases </w:t>
            </w:r>
          </w:p>
        </w:tc>
        <w:tc>
          <w:tcPr>
            <w:tcW w:w="1388"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c>
          <w:tcPr>
            <w:tcW w:w="181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c>
          <w:tcPr>
            <w:tcW w:w="1372"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54EDB" w:rsidRPr="00982358" w:rsidRDefault="00C54ED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39 Cases Location Not Recorded </w:t>
            </w:r>
          </w:p>
        </w:tc>
      </w:tr>
    </w:tbl>
    <w:p w:rsidR="00801723" w:rsidRPr="00982358" w:rsidRDefault="00801723">
      <w:pPr>
        <w:pStyle w:val="Questionarie-instance"/>
        <w:keepLines/>
        <w:rPr>
          <w:rFonts w:ascii="Verdana" w:eastAsia="Verdana" w:hAnsi="Verdana" w:cs="Verdana"/>
          <w:b/>
          <w:bCs/>
          <w:sz w:val="18"/>
          <w:szCs w:val="18"/>
          <w:lang w:val="en-GB"/>
        </w:rPr>
      </w:pPr>
    </w:p>
    <w:p w:rsidR="004A5E1A" w:rsidRPr="00982358" w:rsidRDefault="004A5E1A">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4</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How was the interference case solved? </w:t>
      </w:r>
    </w:p>
    <w:p w:rsidR="00801723" w:rsidRPr="00982358" w:rsidRDefault="00801723">
      <w:pPr>
        <w:pStyle w:val="Questionarie-instance"/>
        <w:keepLines/>
        <w:rPr>
          <w:rStyle w:val="Questionarie-instanceQuestion-text"/>
          <w:rFonts w:ascii="Verdana" w:eastAsia="Verdana" w:hAnsi="Verdana" w:cs="Verdana"/>
          <w:b w:val="0"/>
          <w:sz w:val="18"/>
          <w:szCs w:val="18"/>
          <w:lang w:val="en-GB"/>
        </w:rPr>
      </w:pPr>
    </w:p>
    <w:p w:rsidR="00801723" w:rsidRPr="00982358" w:rsidRDefault="00801723">
      <w:pPr>
        <w:pStyle w:val="Questionarie-instance"/>
        <w:keepLines/>
        <w:rPr>
          <w:rFonts w:ascii="Verdana" w:eastAsia="Verdana" w:hAnsi="Verdana" w:cs="Verdana"/>
          <w:sz w:val="18"/>
          <w:szCs w:val="18"/>
          <w:lang w:val="en-GB"/>
        </w:rPr>
      </w:pPr>
      <w:r w:rsidRPr="00982358">
        <w:rPr>
          <w:rFonts w:ascii="Verdana" w:eastAsia="Verdana" w:hAnsi="Verdana" w:cs="Verdana"/>
          <w:sz w:val="18"/>
          <w:szCs w:val="18"/>
          <w:lang w:val="en-GB"/>
        </w:rPr>
        <w:t>The DECT 6.0 equipment was switched-off</w:t>
      </w:r>
      <w:r w:rsidR="00AB6CD6" w:rsidRPr="00982358">
        <w:rPr>
          <w:rFonts w:ascii="Verdana" w:eastAsia="Verdana" w:hAnsi="Verdana" w:cs="Verdana"/>
          <w:sz w:val="18"/>
          <w:szCs w:val="18"/>
          <w:lang w:val="en-GB"/>
        </w:rPr>
        <w:t xml:space="preserve"> in nearly all cases</w:t>
      </w:r>
      <w:r w:rsidRPr="00982358">
        <w:rPr>
          <w:rFonts w:ascii="Verdana" w:eastAsia="Verdana" w:hAnsi="Verdana" w:cs="Verdana"/>
          <w:sz w:val="18"/>
          <w:szCs w:val="18"/>
          <w:lang w:val="en-GB"/>
        </w:rPr>
        <w:t xml:space="preserve">. </w:t>
      </w:r>
      <w:r w:rsidR="00536D54" w:rsidRPr="00982358">
        <w:rPr>
          <w:rFonts w:ascii="Verdana" w:eastAsia="Verdana" w:hAnsi="Verdana" w:cs="Verdana"/>
          <w:sz w:val="18"/>
          <w:szCs w:val="18"/>
          <w:lang w:val="en-GB"/>
        </w:rPr>
        <w:t>4</w:t>
      </w:r>
      <w:r w:rsidRPr="00982358">
        <w:rPr>
          <w:rFonts w:ascii="Verdana" w:eastAsia="Verdana" w:hAnsi="Verdana" w:cs="Verdana"/>
          <w:sz w:val="18"/>
          <w:szCs w:val="18"/>
          <w:lang w:val="en-GB"/>
        </w:rPr>
        <w:t xml:space="preserve"> cases of upgrading the equipment software/hardware were reported</w:t>
      </w:r>
      <w:r w:rsidR="00536D54" w:rsidRPr="00982358">
        <w:rPr>
          <w:rFonts w:ascii="Verdana" w:eastAsia="Verdana" w:hAnsi="Verdana" w:cs="Verdana"/>
          <w:sz w:val="18"/>
          <w:szCs w:val="18"/>
          <w:lang w:val="en-GB"/>
        </w:rPr>
        <w:t xml:space="preserve"> (Finland, Hungary)</w:t>
      </w:r>
      <w:r w:rsidRPr="00982358">
        <w:rPr>
          <w:rFonts w:ascii="Verdana" w:eastAsia="Verdana" w:hAnsi="Verdana" w:cs="Verdana"/>
          <w:sz w:val="18"/>
          <w:szCs w:val="18"/>
          <w:lang w:val="en-GB"/>
        </w:rPr>
        <w:t>. A very limited number of cases (</w:t>
      </w:r>
      <w:r w:rsidR="00523BCF" w:rsidRPr="00982358">
        <w:rPr>
          <w:rFonts w:ascii="Verdana" w:eastAsia="Verdana" w:hAnsi="Verdana" w:cs="Verdana"/>
          <w:sz w:val="18"/>
          <w:szCs w:val="18"/>
          <w:lang w:val="en-GB"/>
        </w:rPr>
        <w:t>19</w:t>
      </w:r>
      <w:r w:rsidRPr="00982358">
        <w:rPr>
          <w:rFonts w:ascii="Verdana" w:eastAsia="Verdana" w:hAnsi="Verdana" w:cs="Verdana"/>
          <w:sz w:val="18"/>
          <w:szCs w:val="18"/>
          <w:lang w:val="en-GB"/>
        </w:rPr>
        <w:t xml:space="preserve">) were solved by changing the operating frequency of the DECT 6.0 equipment.  Bosnia Herzegovina even </w:t>
      </w:r>
      <w:r w:rsidR="008B23C3" w:rsidRPr="00982358">
        <w:rPr>
          <w:rFonts w:ascii="Verdana" w:eastAsia="Verdana" w:hAnsi="Verdana" w:cs="Verdana"/>
          <w:sz w:val="18"/>
          <w:szCs w:val="18"/>
          <w:lang w:val="en-GB"/>
        </w:rPr>
        <w:t>shifted the operating frequencies of an MNO to be outside 1920-1930 MHz to decrease/avoid the problem.</w:t>
      </w:r>
    </w:p>
    <w:p w:rsidR="00801723" w:rsidRPr="00982358" w:rsidRDefault="00801723">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Layout w:type="fixed"/>
        <w:tblCellMar>
          <w:top w:w="15" w:type="dxa"/>
          <w:left w:w="15" w:type="dxa"/>
          <w:bottom w:w="15" w:type="dxa"/>
          <w:right w:w="15" w:type="dxa"/>
        </w:tblCellMar>
        <w:tblLook w:val="04A0" w:firstRow="1" w:lastRow="0" w:firstColumn="1" w:lastColumn="0" w:noHBand="0" w:noVBand="1"/>
      </w:tblPr>
      <w:tblGrid>
        <w:gridCol w:w="1529"/>
        <w:gridCol w:w="3253"/>
        <w:gridCol w:w="2336"/>
        <w:gridCol w:w="3079"/>
      </w:tblGrid>
      <w:tr w:rsidR="00E30D51"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(Re-)Configuration of the DECT 6.0 device (e.g. different operating channel) (number of cases, remarks)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Upgrading equipment (software/hardware) by vendor (number of cases, remarks)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Other: …… (number of cases, remarks)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Bosnia Herzegovina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Bosnia and Herzegovina also has a problem (in 2012) with interferences in the UMTS range caused by illegal use of DECT 6.0 phones and other equipment (cameras, baby monitors, etc.). </w:t>
            </w:r>
            <w:r w:rsidRPr="00982358">
              <w:rPr>
                <w:rFonts w:ascii="Verdana" w:eastAsia="Verdana" w:hAnsi="Verdana" w:cs="Verdana"/>
                <w:sz w:val="18"/>
                <w:szCs w:val="18"/>
                <w:lang w:val="en-GB"/>
              </w:rPr>
              <w:br/>
              <w:t xml:space="preserve">Fortunately the frequency band allocated for UMTS in Bosnia and Herzegovina is divided into four sub-bands and only three sub-bands have been assigned to telecom operators (in </w:t>
            </w:r>
            <w:proofErr w:type="spellStart"/>
            <w:r w:rsidRPr="00982358">
              <w:rPr>
                <w:rFonts w:ascii="Verdana" w:eastAsia="Verdana" w:hAnsi="Verdana" w:cs="Verdana"/>
                <w:sz w:val="18"/>
                <w:szCs w:val="18"/>
                <w:lang w:val="en-GB"/>
              </w:rPr>
              <w:t>BiH</w:t>
            </w:r>
            <w:proofErr w:type="spellEnd"/>
            <w:r w:rsidRPr="00982358">
              <w:rPr>
                <w:rFonts w:ascii="Verdana" w:eastAsia="Verdana" w:hAnsi="Verdana" w:cs="Verdana"/>
                <w:sz w:val="18"/>
                <w:szCs w:val="18"/>
                <w:lang w:val="en-GB"/>
              </w:rPr>
              <w:t xml:space="preserve"> there are only three telecom operators). </w:t>
            </w:r>
            <w:r w:rsidRPr="00982358">
              <w:rPr>
                <w:rFonts w:ascii="Verdana" w:eastAsia="Verdana" w:hAnsi="Verdana" w:cs="Verdana"/>
                <w:sz w:val="18"/>
                <w:szCs w:val="18"/>
                <w:lang w:val="en-GB"/>
              </w:rPr>
              <w:br/>
              <w:t xml:space="preserve">In the end, in order to avoid harmful interference, Regulatory Agency shifted the operator who used the first sub-band (1920 - 1935 MHz / 2110 - 2125 MHz and 1900 - 1905 MHz) to the fourth sub-band, which solved the problem temporarily.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Bosnia and Herzegovina also has a problem (in 2012) with interferences in the UMTS range caused by illegal use of DECT 6.0 phones and other equipment (cameras, baby monitors, etc.). </w:t>
            </w:r>
            <w:r w:rsidRPr="00982358">
              <w:rPr>
                <w:rFonts w:ascii="Verdana" w:eastAsia="Verdana" w:hAnsi="Verdana" w:cs="Verdana"/>
                <w:sz w:val="18"/>
                <w:szCs w:val="18"/>
                <w:lang w:val="en-GB"/>
              </w:rPr>
              <w:br/>
              <w:t xml:space="preserve">Fortunately the frequency band allocated for UMTS in Bosnia and Herzegovina is divided into four sub-bands and only three sub-bands have been assigned to telecom operators (in </w:t>
            </w:r>
            <w:proofErr w:type="spellStart"/>
            <w:r w:rsidRPr="00982358">
              <w:rPr>
                <w:rFonts w:ascii="Verdana" w:eastAsia="Verdana" w:hAnsi="Verdana" w:cs="Verdana"/>
                <w:sz w:val="18"/>
                <w:szCs w:val="18"/>
                <w:lang w:val="en-GB"/>
              </w:rPr>
              <w:t>BiH</w:t>
            </w:r>
            <w:proofErr w:type="spellEnd"/>
            <w:r w:rsidRPr="00982358">
              <w:rPr>
                <w:rFonts w:ascii="Verdana" w:eastAsia="Verdana" w:hAnsi="Verdana" w:cs="Verdana"/>
                <w:sz w:val="18"/>
                <w:szCs w:val="18"/>
                <w:lang w:val="en-GB"/>
              </w:rPr>
              <w:t xml:space="preserve"> there are only three telecom operators). </w:t>
            </w:r>
            <w:r w:rsidRPr="00982358">
              <w:rPr>
                <w:rFonts w:ascii="Verdana" w:eastAsia="Verdana" w:hAnsi="Verdana" w:cs="Verdana"/>
                <w:sz w:val="18"/>
                <w:szCs w:val="18"/>
                <w:lang w:val="en-GB"/>
              </w:rPr>
              <w:br/>
              <w:t xml:space="preserve">In the end, in order to avoid harmful interference, Regulatory Agency shifted the operator who used the first sub-band (1920 - 1935 MHz / 2110 - 2125 MHz and 1900 - 1905 MHz) to the fourth sub-band, which solved the problem temporarily.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Switching off the devices, that in some cases took a lot of time: 43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(by shutting down user equipment)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ban on operation - all 17 cases </w:t>
            </w:r>
          </w:p>
        </w:tc>
      </w:tr>
      <w:tr w:rsidR="00FF74CC"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F74CC">
            <w:pPr>
              <w:rPr>
                <w:rFonts w:ascii="Verdana" w:eastAsia="Verdana" w:hAnsi="Verdana" w:cs="Verdana"/>
                <w:sz w:val="18"/>
                <w:szCs w:val="18"/>
                <w:lang w:val="en-GB"/>
              </w:rPr>
            </w:pPr>
            <w:r w:rsidRPr="00982358">
              <w:rPr>
                <w:rFonts w:ascii="Verdana" w:eastAsia="Verdana" w:hAnsi="Verdana" w:cs="Verdana"/>
                <w:sz w:val="18"/>
                <w:szCs w:val="18"/>
                <w:lang w:val="en-GB"/>
              </w:rPr>
              <w:t>An enforcement notice</w:t>
            </w:r>
          </w:p>
        </w:tc>
      </w:tr>
      <w:tr w:rsidR="00D81892"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France</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150 In F.W.I., legal action with keying material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(put equipment out of operation) </w:t>
            </w:r>
          </w:p>
        </w:tc>
      </w:tr>
      <w:tr w:rsidR="00536D54"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3</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536D54">
            <w:pPr>
              <w:rPr>
                <w:rFonts w:ascii="Verdana" w:eastAsia="Verdana" w:hAnsi="Verdana" w:cs="Verdana"/>
                <w:sz w:val="18"/>
                <w:szCs w:val="18"/>
                <w:lang w:val="en-GB"/>
              </w:rPr>
            </w:pPr>
            <w:r w:rsidRPr="00982358">
              <w:rPr>
                <w:rFonts w:ascii="Verdana" w:eastAsia="Verdana" w:hAnsi="Verdana" w:cs="Verdana"/>
                <w:sz w:val="18"/>
                <w:szCs w:val="18"/>
                <w:lang w:val="en-GB"/>
              </w:rPr>
              <w:t xml:space="preserve">Confiscation </w:t>
            </w:r>
          </w:p>
          <w:p w:rsidR="00536D54" w:rsidRPr="00982358" w:rsidRDefault="00536D54" w:rsidP="00536D54">
            <w:pPr>
              <w:rPr>
                <w:rFonts w:ascii="Verdana" w:eastAsia="Verdana" w:hAnsi="Verdana" w:cs="Verdana"/>
                <w:sz w:val="18"/>
                <w:szCs w:val="18"/>
                <w:lang w:val="en-GB"/>
              </w:rPr>
            </w:pPr>
            <w:r w:rsidRPr="00982358">
              <w:rPr>
                <w:rFonts w:ascii="Verdana" w:eastAsia="Verdana" w:hAnsi="Verdana" w:cs="Verdana"/>
                <w:sz w:val="18"/>
                <w:szCs w:val="18"/>
                <w:lang w:val="en-GB"/>
              </w:rPr>
              <w:t>Number of cases: 399</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Use banned or equipment banned </w:t>
            </w:r>
          </w:p>
        </w:tc>
      </w:tr>
      <w:tr w:rsidR="00523BCF"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12 cases: Changing the default settings from US to EU solved the issue</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2 cases: Removing the phone altogether</w:t>
            </w:r>
          </w:p>
        </w:tc>
      </w:tr>
      <w:tr w:rsidR="00D81892"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Equipment switched off </w:t>
            </w:r>
            <w:r w:rsidRPr="00982358">
              <w:rPr>
                <w:rFonts w:ascii="Verdana" w:eastAsia="Verdana" w:hAnsi="Verdana" w:cs="Verdana"/>
                <w:sz w:val="18"/>
                <w:szCs w:val="18"/>
                <w:lang w:val="en-GB"/>
              </w:rPr>
              <w:br/>
              <w:t xml:space="preserve">37 - Year 2014 </w:t>
            </w:r>
            <w:r w:rsidRPr="00982358">
              <w:rPr>
                <w:rFonts w:ascii="Verdana" w:eastAsia="Verdana" w:hAnsi="Verdana" w:cs="Verdana"/>
                <w:sz w:val="18"/>
                <w:szCs w:val="18"/>
                <w:lang w:val="en-GB"/>
              </w:rPr>
              <w:br/>
              <w:t xml:space="preserve">10 - Year 2015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 DECT equipment not used any longer </w:t>
            </w:r>
          </w:p>
        </w:tc>
      </w:tr>
      <w:tr w:rsidR="00E30D51"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486 cases: stopped </w:t>
            </w:r>
          </w:p>
        </w:tc>
      </w:tr>
      <w:tr w:rsidR="00E30D51"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br/>
              <w:t xml:space="preserve">It is in procedure to be solved. </w:t>
            </w:r>
            <w:r w:rsidRPr="00982358">
              <w:rPr>
                <w:rFonts w:ascii="Verdana" w:eastAsia="Verdana" w:hAnsi="Verdana" w:cs="Verdana"/>
                <w:sz w:val="18"/>
                <w:szCs w:val="18"/>
                <w:lang w:val="en-GB"/>
              </w:rPr>
              <w:br/>
              <w:t xml:space="preserve">The Agency doesn't have possibility to take out DECT 6.0 devices from their owners. This is under the jurisdiction of another government institution and there is place where the procedure in certain ways stagnates.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roofErr w:type="spellStart"/>
            <w:r w:rsidRPr="00982358">
              <w:rPr>
                <w:rFonts w:ascii="Verdana" w:eastAsia="Verdana" w:hAnsi="Verdana" w:cs="Verdana"/>
                <w:sz w:val="18"/>
                <w:szCs w:val="18"/>
                <w:lang w:val="en-GB"/>
              </w:rPr>
              <w:t>Allk</w:t>
            </w:r>
            <w:proofErr w:type="spellEnd"/>
            <w:r w:rsidRPr="00982358">
              <w:rPr>
                <w:rFonts w:ascii="Verdana" w:eastAsia="Verdana" w:hAnsi="Verdana" w:cs="Verdana"/>
                <w:sz w:val="18"/>
                <w:szCs w:val="18"/>
                <w:lang w:val="en-GB"/>
              </w:rPr>
              <w:t xml:space="preserve"> 21 cases: the DECT </w:t>
            </w:r>
            <w:proofErr w:type="spellStart"/>
            <w:r w:rsidRPr="00982358">
              <w:rPr>
                <w:rFonts w:ascii="Verdana" w:eastAsia="Verdana" w:hAnsi="Verdana" w:cs="Verdana"/>
                <w:sz w:val="18"/>
                <w:szCs w:val="18"/>
                <w:lang w:val="en-GB"/>
              </w:rPr>
              <w:t>equipments</w:t>
            </w:r>
            <w:proofErr w:type="spellEnd"/>
            <w:r w:rsidRPr="00982358">
              <w:rPr>
                <w:rFonts w:ascii="Verdana" w:eastAsia="Verdana" w:hAnsi="Verdana" w:cs="Verdana"/>
                <w:sz w:val="18"/>
                <w:szCs w:val="18"/>
                <w:lang w:val="en-GB"/>
              </w:rPr>
              <w:t xml:space="preserve"> were switched off and replaced by other DECT </w:t>
            </w:r>
            <w:proofErr w:type="spellStart"/>
            <w:r w:rsidRPr="00982358">
              <w:rPr>
                <w:rFonts w:ascii="Verdana" w:eastAsia="Verdana" w:hAnsi="Verdana" w:cs="Verdana"/>
                <w:sz w:val="18"/>
                <w:szCs w:val="18"/>
                <w:lang w:val="en-GB"/>
              </w:rPr>
              <w:t>equipments</w:t>
            </w:r>
            <w:proofErr w:type="spellEnd"/>
            <w:r w:rsidRPr="00982358">
              <w:rPr>
                <w:rFonts w:ascii="Verdana" w:eastAsia="Verdana" w:hAnsi="Verdana" w:cs="Verdana"/>
                <w:sz w:val="18"/>
                <w:szCs w:val="18"/>
                <w:lang w:val="en-GB"/>
              </w:rPr>
              <w:t xml:space="preserve"> with CE marking, i.e. covering essentials requirements under article 3.2 of the R&amp;TTE Directive.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 By switching off the DECT equipment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w:t>
            </w:r>
            <w:r w:rsidRPr="00982358">
              <w:rPr>
                <w:rFonts w:ascii="Verdana" w:eastAsia="Verdana" w:hAnsi="Verdana" w:cs="Verdana"/>
                <w:sz w:val="18"/>
                <w:szCs w:val="18"/>
                <w:lang w:val="en-GB"/>
              </w:rPr>
              <w:lastRenderedPageBreak/>
              <w:t xml:space="preserve">Federation </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switch off by owner - 30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lastRenderedPageBreak/>
              <w:t xml:space="preserve">Phone replacement - 18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Serbia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DECT 6.0 device was turned off (by the user), 252 - This is the number of DECT 6.0 devices that were turned off. </w:t>
            </w:r>
          </w:p>
        </w:tc>
      </w:tr>
      <w:tr w:rsidR="00844F19"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21; Out of order by user. </w:t>
            </w:r>
          </w:p>
        </w:tc>
      </w:tr>
      <w:tr w:rsidR="00D81892"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switch-off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25 cases: order the holder of the DECT-device to turn it off </w:t>
            </w:r>
          </w:p>
        </w:tc>
      </w:tr>
      <w:tr w:rsidR="00D81892" w:rsidRPr="00982358"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(switch to EU mode)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(sequestration), 44 (decree)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w:t>
            </w:r>
            <w:r w:rsidRPr="00982358">
              <w:rPr>
                <w:rFonts w:ascii="Verdana" w:eastAsia="Verdana" w:hAnsi="Verdana" w:cs="Verdana"/>
                <w:sz w:val="18"/>
                <w:szCs w:val="18"/>
                <w:lang w:val="en-GB"/>
              </w:rPr>
              <w:br/>
              <w:t xml:space="preserve">General policy is that equipment is taken out of service in good cooperation with the owner. It was never necessary to confiscate equipment although this is always a possibility if there is no cooperation </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We warn device user to stop using DECT 6.0 device (all 77 cases) </w:t>
            </w:r>
          </w:p>
        </w:tc>
      </w:tr>
      <w:tr w:rsidR="00B769FF"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B769FF">
            <w:pPr>
              <w:rPr>
                <w:rFonts w:ascii="Verdana" w:eastAsia="Verdana" w:hAnsi="Verdana" w:cs="Verdana"/>
                <w:sz w:val="18"/>
                <w:szCs w:val="18"/>
                <w:lang w:val="en-GB"/>
              </w:rPr>
            </w:pPr>
            <w:r w:rsidRPr="00982358">
              <w:rPr>
                <w:rFonts w:ascii="Verdana" w:eastAsia="Verdana" w:hAnsi="Verdana" w:cs="Verdana"/>
                <w:sz w:val="18"/>
                <w:szCs w:val="18"/>
                <w:lang w:val="en-GB"/>
              </w:rPr>
              <w:t xml:space="preserve">26 cases not solved yet </w:t>
            </w:r>
          </w:p>
          <w:p w:rsidR="00B769FF" w:rsidRPr="00982358" w:rsidRDefault="00B769FF" w:rsidP="00B769FF">
            <w:pPr>
              <w:rPr>
                <w:rFonts w:ascii="Verdana" w:eastAsia="Verdana" w:hAnsi="Verdana" w:cs="Verdana"/>
                <w:sz w:val="18"/>
                <w:szCs w:val="18"/>
                <w:lang w:val="en-GB"/>
              </w:rPr>
            </w:pPr>
            <w:r w:rsidRPr="00982358">
              <w:rPr>
                <w:rFonts w:ascii="Verdana" w:eastAsia="Verdana" w:hAnsi="Verdana" w:cs="Verdana"/>
                <w:sz w:val="18"/>
                <w:szCs w:val="18"/>
                <w:lang w:val="en-GB"/>
              </w:rPr>
              <w:t>1 case: exchange of equipment</w:t>
            </w:r>
          </w:p>
        </w:tc>
      </w:tr>
      <w:tr w:rsidR="00D81892" w:rsidRPr="00B87A13" w:rsidTr="00DD130C">
        <w:trPr>
          <w:tblCellSpacing w:w="15" w:type="dxa"/>
          <w:jc w:val="center"/>
        </w:trPr>
        <w:tc>
          <w:tcPr>
            <w:tcW w:w="148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3223"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Cases resolved by change of operating frequency </w:t>
            </w:r>
          </w:p>
        </w:tc>
        <w:tc>
          <w:tcPr>
            <w:tcW w:w="2306"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c>
          <w:tcPr>
            <w:tcW w:w="3034"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D81892" w:rsidRPr="00982358" w:rsidRDefault="00D8189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88 Cases Removed source from use </w:t>
            </w:r>
          </w:p>
        </w:tc>
      </w:tr>
    </w:tbl>
    <w:p w:rsidR="00801723" w:rsidRPr="00982358" w:rsidRDefault="00801723">
      <w:pPr>
        <w:pStyle w:val="Questionarie-instance"/>
        <w:keepLines/>
        <w:rPr>
          <w:rFonts w:ascii="Verdana" w:eastAsia="Verdana" w:hAnsi="Verdana" w:cs="Verdana"/>
          <w:b/>
          <w:bCs/>
          <w:sz w:val="18"/>
          <w:szCs w:val="18"/>
          <w:lang w:val="en-GB"/>
        </w:rPr>
      </w:pPr>
    </w:p>
    <w:p w:rsidR="00801723" w:rsidRPr="00982358" w:rsidRDefault="00801723">
      <w:pPr>
        <w:pStyle w:val="Questionarie-instance"/>
        <w:keepLines/>
        <w:rPr>
          <w:rFonts w:ascii="Verdana" w:eastAsia="Verdana" w:hAnsi="Verdana" w:cs="Verdana"/>
          <w:b/>
          <w:bCs/>
          <w:sz w:val="18"/>
          <w:szCs w:val="18"/>
          <w:lang w:val="en-GB"/>
        </w:rPr>
      </w:pPr>
    </w:p>
    <w:p w:rsidR="004A5E1A" w:rsidRPr="00982358" w:rsidRDefault="004A5E1A">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5</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Was the DECT 6.0 equipment declared to be in compliance with ETSI EN 301 406? Please check the standard version(s) that apply </w:t>
      </w:r>
    </w:p>
    <w:p w:rsidR="008B23C3" w:rsidRPr="00982358" w:rsidRDefault="008B23C3">
      <w:pPr>
        <w:pStyle w:val="Questionarie-instance"/>
        <w:keepLines/>
        <w:rPr>
          <w:rStyle w:val="Questionarie-instanceQuestion-text"/>
          <w:rFonts w:ascii="Verdana" w:eastAsia="Verdana" w:hAnsi="Verdana" w:cs="Verdana"/>
          <w:b w:val="0"/>
          <w:sz w:val="18"/>
          <w:szCs w:val="18"/>
          <w:lang w:val="en-GB"/>
        </w:rPr>
      </w:pPr>
    </w:p>
    <w:p w:rsidR="008B23C3" w:rsidRPr="00982358" w:rsidRDefault="008B23C3">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Compliance to ETSI EN 301 406 was </w:t>
      </w:r>
      <w:r w:rsidR="00AB6CD6" w:rsidRPr="00982358">
        <w:rPr>
          <w:rStyle w:val="Questionarie-instanceQuestion-text"/>
          <w:rFonts w:ascii="Verdana" w:eastAsia="Verdana" w:hAnsi="Verdana" w:cs="Verdana"/>
          <w:b w:val="0"/>
          <w:sz w:val="18"/>
          <w:szCs w:val="18"/>
          <w:lang w:val="en-GB"/>
        </w:rPr>
        <w:t xml:space="preserve">not recorded </w:t>
      </w:r>
      <w:r w:rsidRPr="00982358">
        <w:rPr>
          <w:rStyle w:val="Questionarie-instanceQuestion-text"/>
          <w:rFonts w:ascii="Verdana" w:eastAsia="Verdana" w:hAnsi="Verdana" w:cs="Verdana"/>
          <w:b w:val="0"/>
          <w:sz w:val="18"/>
          <w:szCs w:val="18"/>
          <w:lang w:val="en-GB"/>
        </w:rPr>
        <w:t xml:space="preserve">in the majority of cases. </w:t>
      </w:r>
      <w:r w:rsidR="00AB6CD6" w:rsidRPr="00982358">
        <w:rPr>
          <w:rStyle w:val="Questionarie-instanceQuestion-text"/>
          <w:rFonts w:ascii="Verdana" w:eastAsia="Verdana" w:hAnsi="Verdana" w:cs="Verdana"/>
          <w:b w:val="0"/>
          <w:sz w:val="18"/>
          <w:szCs w:val="18"/>
          <w:lang w:val="en-GB"/>
        </w:rPr>
        <w:t xml:space="preserve">Approximately </w:t>
      </w:r>
      <w:r w:rsidRPr="00982358">
        <w:rPr>
          <w:rStyle w:val="Questionarie-instanceQuestion-text"/>
          <w:rFonts w:ascii="Verdana" w:eastAsia="Verdana" w:hAnsi="Verdana" w:cs="Verdana"/>
          <w:b w:val="0"/>
          <w:sz w:val="18"/>
          <w:szCs w:val="18"/>
          <w:lang w:val="en-GB"/>
        </w:rPr>
        <w:t xml:space="preserve">600 cases were reported where the equipment </w:t>
      </w:r>
      <w:r w:rsidR="00020C3E" w:rsidRPr="00982358">
        <w:rPr>
          <w:rStyle w:val="Questionarie-instanceQuestion-text"/>
          <w:rFonts w:ascii="Verdana" w:eastAsia="Verdana" w:hAnsi="Verdana" w:cs="Verdana"/>
          <w:b w:val="0"/>
          <w:sz w:val="18"/>
          <w:szCs w:val="18"/>
          <w:lang w:val="en-GB"/>
        </w:rPr>
        <w:t xml:space="preserve">seems to have been </w:t>
      </w:r>
      <w:r w:rsidRPr="00982358">
        <w:rPr>
          <w:rStyle w:val="Questionarie-instanceQuestion-text"/>
          <w:rFonts w:ascii="Verdana" w:eastAsia="Verdana" w:hAnsi="Verdana" w:cs="Verdana"/>
          <w:b w:val="0"/>
          <w:sz w:val="18"/>
          <w:szCs w:val="18"/>
          <w:lang w:val="en-GB"/>
        </w:rPr>
        <w:t xml:space="preserve">FCC marked but not CE marked. </w:t>
      </w:r>
      <w:r w:rsidR="00020C3E" w:rsidRPr="00982358">
        <w:rPr>
          <w:rStyle w:val="Questionarie-instanceQuestion-text"/>
          <w:rFonts w:ascii="Verdana" w:eastAsia="Verdana" w:hAnsi="Verdana" w:cs="Verdana"/>
          <w:b w:val="0"/>
          <w:sz w:val="18"/>
          <w:szCs w:val="18"/>
          <w:lang w:val="en-GB"/>
        </w:rPr>
        <w:t xml:space="preserve">Only </w:t>
      </w:r>
      <w:r w:rsidR="00AB6CD6" w:rsidRPr="00982358">
        <w:rPr>
          <w:rStyle w:val="Questionarie-instanceQuestion-text"/>
          <w:rFonts w:ascii="Verdana" w:eastAsia="Verdana" w:hAnsi="Verdana" w:cs="Verdana"/>
          <w:b w:val="0"/>
          <w:sz w:val="18"/>
          <w:szCs w:val="18"/>
          <w:lang w:val="en-GB"/>
        </w:rPr>
        <w:t xml:space="preserve">a </w:t>
      </w:r>
      <w:r w:rsidR="00020C3E" w:rsidRPr="00982358">
        <w:rPr>
          <w:rStyle w:val="Questionarie-instanceQuestion-text"/>
          <w:rFonts w:ascii="Verdana" w:eastAsia="Verdana" w:hAnsi="Verdana" w:cs="Verdana"/>
          <w:b w:val="0"/>
          <w:sz w:val="18"/>
          <w:szCs w:val="18"/>
          <w:lang w:val="en-GB"/>
        </w:rPr>
        <w:t xml:space="preserve">few cases </w:t>
      </w:r>
      <w:r w:rsidR="00AB6CD6" w:rsidRPr="00982358">
        <w:rPr>
          <w:rStyle w:val="Questionarie-instanceQuestion-text"/>
          <w:rFonts w:ascii="Verdana" w:eastAsia="Verdana" w:hAnsi="Verdana" w:cs="Verdana"/>
          <w:b w:val="0"/>
          <w:sz w:val="18"/>
          <w:szCs w:val="18"/>
          <w:lang w:val="en-GB"/>
        </w:rPr>
        <w:t xml:space="preserve">were </w:t>
      </w:r>
      <w:r w:rsidR="00020C3E" w:rsidRPr="00982358">
        <w:rPr>
          <w:rStyle w:val="Questionarie-instanceQuestion-text"/>
          <w:rFonts w:ascii="Verdana" w:eastAsia="Verdana" w:hAnsi="Verdana" w:cs="Verdana"/>
          <w:b w:val="0"/>
          <w:sz w:val="18"/>
          <w:szCs w:val="18"/>
          <w:lang w:val="en-GB"/>
        </w:rPr>
        <w:t xml:space="preserve">reported where </w:t>
      </w:r>
      <w:r w:rsidRPr="00982358">
        <w:rPr>
          <w:rStyle w:val="Questionarie-instanceQuestion-text"/>
          <w:rFonts w:ascii="Verdana" w:eastAsia="Verdana" w:hAnsi="Verdana" w:cs="Verdana"/>
          <w:b w:val="0"/>
          <w:sz w:val="18"/>
          <w:szCs w:val="18"/>
          <w:lang w:val="en-GB"/>
        </w:rPr>
        <w:t xml:space="preserve">documentation </w:t>
      </w:r>
      <w:r w:rsidR="00020C3E" w:rsidRPr="00982358">
        <w:rPr>
          <w:rStyle w:val="Questionarie-instanceQuestion-text"/>
          <w:rFonts w:ascii="Verdana" w:eastAsia="Verdana" w:hAnsi="Verdana" w:cs="Verdana"/>
          <w:b w:val="0"/>
          <w:sz w:val="18"/>
          <w:szCs w:val="18"/>
          <w:lang w:val="en-GB"/>
        </w:rPr>
        <w:t xml:space="preserve">was found that </w:t>
      </w:r>
      <w:r w:rsidRPr="00982358">
        <w:rPr>
          <w:rStyle w:val="Questionarie-instanceQuestion-text"/>
          <w:rFonts w:ascii="Verdana" w:eastAsia="Verdana" w:hAnsi="Verdana" w:cs="Verdana"/>
          <w:b w:val="0"/>
          <w:sz w:val="18"/>
          <w:szCs w:val="18"/>
          <w:lang w:val="en-GB"/>
        </w:rPr>
        <w:t>conformity</w:t>
      </w:r>
      <w:r w:rsidR="00020C3E" w:rsidRPr="00982358">
        <w:rPr>
          <w:rStyle w:val="Questionarie-instanceQuestion-text"/>
          <w:rFonts w:ascii="Verdana" w:eastAsia="Verdana" w:hAnsi="Verdana" w:cs="Verdana"/>
          <w:b w:val="0"/>
          <w:sz w:val="18"/>
          <w:szCs w:val="18"/>
          <w:lang w:val="en-GB"/>
        </w:rPr>
        <w:t xml:space="preserve"> of the </w:t>
      </w:r>
      <w:r w:rsidRPr="00982358">
        <w:rPr>
          <w:rStyle w:val="Questionarie-instanceQuestion-text"/>
          <w:rFonts w:ascii="Verdana" w:eastAsia="Verdana" w:hAnsi="Verdana" w:cs="Verdana"/>
          <w:b w:val="0"/>
          <w:sz w:val="18"/>
          <w:szCs w:val="18"/>
          <w:lang w:val="en-GB"/>
        </w:rPr>
        <w:t xml:space="preserve">DECT 6.0 equipment with EN 301 406 was </w:t>
      </w:r>
      <w:r w:rsidR="00020C3E" w:rsidRPr="00982358">
        <w:rPr>
          <w:rStyle w:val="Questionarie-instanceQuestion-text"/>
          <w:rFonts w:ascii="Verdana" w:eastAsia="Verdana" w:hAnsi="Verdana" w:cs="Verdana"/>
          <w:b w:val="0"/>
          <w:sz w:val="18"/>
          <w:szCs w:val="18"/>
          <w:lang w:val="en-GB"/>
        </w:rPr>
        <w:t xml:space="preserve">claimed (Finland, Netherlands, </w:t>
      </w:r>
      <w:proofErr w:type="gramStart"/>
      <w:r w:rsidR="00020C3E" w:rsidRPr="00982358">
        <w:rPr>
          <w:rStyle w:val="Questionarie-instanceQuestion-text"/>
          <w:rFonts w:ascii="Verdana" w:eastAsia="Verdana" w:hAnsi="Verdana" w:cs="Verdana"/>
          <w:b w:val="0"/>
          <w:sz w:val="18"/>
          <w:szCs w:val="18"/>
          <w:lang w:val="en-GB"/>
        </w:rPr>
        <w:t>Slovakia</w:t>
      </w:r>
      <w:proofErr w:type="gramEnd"/>
      <w:r w:rsidR="00020C3E" w:rsidRPr="00982358">
        <w:rPr>
          <w:rStyle w:val="Questionarie-instanceQuestion-text"/>
          <w:rFonts w:ascii="Verdana" w:eastAsia="Verdana" w:hAnsi="Verdana" w:cs="Verdana"/>
          <w:b w:val="0"/>
          <w:sz w:val="18"/>
          <w:szCs w:val="18"/>
          <w:lang w:val="en-GB"/>
        </w:rPr>
        <w:t>).</w:t>
      </w:r>
    </w:p>
    <w:p w:rsidR="008B23C3" w:rsidRPr="00982358" w:rsidRDefault="008B23C3">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489"/>
        <w:gridCol w:w="1660"/>
        <w:gridCol w:w="2379"/>
        <w:gridCol w:w="1969"/>
        <w:gridCol w:w="2700"/>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Yes (number of cases, remarks)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 </w:t>
            </w:r>
            <w:r w:rsidR="000D200B" w:rsidRPr="00982358">
              <w:rPr>
                <w:rFonts w:ascii="Verdana" w:eastAsia="Verdana" w:hAnsi="Verdana" w:cs="Verdana"/>
                <w:b/>
                <w:bCs/>
                <w:sz w:val="18"/>
                <w:szCs w:val="18"/>
                <w:lang w:val="en-GB"/>
              </w:rPr>
              <w:br/>
            </w:r>
            <w:r w:rsidRPr="00982358">
              <w:rPr>
                <w:rFonts w:ascii="Verdana" w:eastAsia="Verdana" w:hAnsi="Verdana" w:cs="Verdana"/>
                <w:b/>
                <w:bCs/>
                <w:sz w:val="18"/>
                <w:szCs w:val="18"/>
                <w:lang w:val="en-GB"/>
              </w:rPr>
              <w:t xml:space="preserve">(number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Other Harmonised European Standard (Which Harmonised European Standard?)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r>
      <w:tr w:rsidR="00FF74CC"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9 - It is all US DECT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(There is another version of product that is compliant with ETSI EN 301 406.)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pPr>
              <w:rPr>
                <w:rFonts w:ascii="Verdana" w:eastAsia="Verdana" w:hAnsi="Verdana" w:cs="Verdana"/>
                <w:sz w:val="18"/>
                <w:szCs w:val="18"/>
                <w:lang w:val="en-GB"/>
              </w:rPr>
            </w:pPr>
            <w:r w:rsidRPr="00982358">
              <w:rPr>
                <w:rFonts w:ascii="Verdana" w:eastAsia="Verdana" w:hAnsi="Verdana" w:cs="Verdana"/>
                <w:sz w:val="18"/>
                <w:szCs w:val="18"/>
                <w:lang w:val="en-GB"/>
              </w:rPr>
              <w:t>399 cases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pPr>
              <w:rPr>
                <w:rFonts w:ascii="Verdana" w:eastAsia="Verdana" w:hAnsi="Verdana" w:cs="Verdana"/>
                <w:sz w:val="18"/>
                <w:szCs w:val="18"/>
                <w:lang w:val="en-GB"/>
              </w:rPr>
            </w:pPr>
          </w:p>
        </w:tc>
      </w:tr>
      <w:tr w:rsidR="0055399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r>
      <w:tr w:rsidR="00523BC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All 14 cases</w:t>
            </w:r>
          </w:p>
        </w:tc>
      </w:tr>
      <w:tr w:rsidR="0055399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7 </w:t>
            </w:r>
          </w:p>
        </w:tc>
      </w:tr>
      <w:tr w:rsidR="0055399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(Which Harmonised European Standard?)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This kind of information has not been </w:t>
            </w:r>
            <w:proofErr w:type="spellStart"/>
            <w:r w:rsidRPr="00982358">
              <w:rPr>
                <w:rFonts w:ascii="Verdana" w:eastAsia="Verdana" w:hAnsi="Verdana" w:cs="Verdana"/>
                <w:sz w:val="18"/>
                <w:szCs w:val="18"/>
                <w:lang w:val="en-GB"/>
              </w:rPr>
              <w:t>analyzed</w:t>
            </w:r>
            <w:proofErr w:type="spellEnd"/>
            <w:r w:rsidRPr="00982358">
              <w:rPr>
                <w:rFonts w:ascii="Verdana" w:eastAsia="Verdana" w:hAnsi="Verdana" w:cs="Verdana"/>
                <w:sz w:val="18"/>
                <w:szCs w:val="18"/>
                <w:lang w:val="en-GB"/>
              </w:rPr>
              <w:t xml:space="preserve"> </w:t>
            </w:r>
          </w:p>
        </w:tc>
      </w:tr>
      <w:tr w:rsidR="0055399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r>
      <w:tr w:rsidR="00CB62B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Moldova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289 - </w:t>
            </w:r>
            <w:proofErr w:type="gramStart"/>
            <w:r w:rsidRPr="00982358">
              <w:rPr>
                <w:rFonts w:ascii="Verdana" w:eastAsia="Verdana" w:hAnsi="Verdana" w:cs="Verdana"/>
                <w:sz w:val="18"/>
                <w:szCs w:val="18"/>
                <w:lang w:val="en-GB"/>
              </w:rPr>
              <w:t>suppose</w:t>
            </w:r>
            <w:proofErr w:type="gramEnd"/>
            <w:r w:rsidRPr="00982358">
              <w:rPr>
                <w:rFonts w:ascii="Verdana" w:eastAsia="Verdana" w:hAnsi="Verdana" w:cs="Verdana"/>
                <w:sz w:val="18"/>
                <w:szCs w:val="18"/>
                <w:lang w:val="en-GB"/>
              </w:rPr>
              <w:t xml:space="preserve"> that those </w:t>
            </w:r>
            <w:proofErr w:type="spellStart"/>
            <w:r w:rsidRPr="00982358">
              <w:rPr>
                <w:rFonts w:ascii="Verdana" w:eastAsia="Verdana" w:hAnsi="Verdana" w:cs="Verdana"/>
                <w:sz w:val="18"/>
                <w:szCs w:val="18"/>
                <w:lang w:val="en-GB"/>
              </w:rPr>
              <w:t>equipments</w:t>
            </w:r>
            <w:proofErr w:type="spellEnd"/>
            <w:r w:rsidRPr="00982358">
              <w:rPr>
                <w:rFonts w:ascii="Verdana" w:eastAsia="Verdana" w:hAnsi="Verdana" w:cs="Verdana"/>
                <w:sz w:val="18"/>
                <w:szCs w:val="18"/>
                <w:lang w:val="en-GB"/>
              </w:rPr>
              <w:t xml:space="preserve"> also weren’t declared to be in compliance with ETSI EN 301 406. </w:t>
            </w:r>
          </w:p>
        </w:tc>
      </w:tr>
      <w:tr w:rsidR="00CB62B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br/>
              <w:t xml:space="preserve">Probably detected DECT 6.0 equipment is not in compliance with this or other harmonised </w:t>
            </w:r>
            <w:proofErr w:type="spellStart"/>
            <w:r w:rsidRPr="00982358">
              <w:rPr>
                <w:rFonts w:ascii="Verdana" w:eastAsia="Verdana" w:hAnsi="Verdana" w:cs="Verdana"/>
                <w:sz w:val="18"/>
                <w:szCs w:val="18"/>
                <w:lang w:val="en-GB"/>
              </w:rPr>
              <w:t>european</w:t>
            </w:r>
            <w:proofErr w:type="spellEnd"/>
            <w:r w:rsidRPr="00982358">
              <w:rPr>
                <w:rFonts w:ascii="Verdana" w:eastAsia="Verdana" w:hAnsi="Verdana" w:cs="Verdana"/>
                <w:sz w:val="18"/>
                <w:szCs w:val="18"/>
                <w:lang w:val="en-GB"/>
              </w:rPr>
              <w:t xml:space="preserve"> standard, but there was no documentation with device on site. As it is mentioned before, the Agency cannot take out devices from owners at their premises. </w:t>
            </w:r>
          </w:p>
        </w:tc>
      </w:tr>
      <w:tr w:rsidR="0055399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21 cases: they only had FCC marking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r>
      <w:tr w:rsidR="0055399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(FCC and/or CSA standards compliance)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55399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5399F" w:rsidRPr="00982358" w:rsidRDefault="0055399F"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30 </w:t>
            </w:r>
          </w:p>
        </w:tc>
      </w:tr>
      <w:tr w:rsidR="00844F19"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RATEL is the nominated body for the R&amp;TT equipment (including DECT equipment) conformity assessment. The DECT 6.0 equipment declared to be in compliance with ETSI EN 301 406 and/or a request for conformity assessment of DECT 6.0 equipment was not found in our practice.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8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25 </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 few cases. </w:t>
            </w:r>
            <w:r w:rsidRPr="00982358">
              <w:rPr>
                <w:rFonts w:ascii="Verdana" w:eastAsia="Verdana" w:hAnsi="Verdana" w:cs="Verdana"/>
                <w:sz w:val="18"/>
                <w:szCs w:val="18"/>
                <w:lang w:val="en-GB"/>
              </w:rPr>
              <w:br/>
              <w:t xml:space="preserve">In a few cases the </w:t>
            </w:r>
            <w:r w:rsidRPr="00982358">
              <w:rPr>
                <w:rFonts w:ascii="Verdana" w:eastAsia="Verdana" w:hAnsi="Verdana" w:cs="Verdana"/>
                <w:sz w:val="18"/>
                <w:szCs w:val="18"/>
                <w:lang w:val="en-GB"/>
              </w:rPr>
              <w:lastRenderedPageBreak/>
              <w:t xml:space="preserve">equipment contained a CE marking and reference to the EN 301 406. This was because a wrong firmware was programmed. The EU version of the equipment fulfilled the requirements of the standard.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 xml:space="preserve">Most other cases. </w:t>
            </w:r>
            <w:r w:rsidRPr="00982358">
              <w:rPr>
                <w:rFonts w:ascii="Verdana" w:eastAsia="Verdana" w:hAnsi="Verdana" w:cs="Verdana"/>
                <w:sz w:val="18"/>
                <w:szCs w:val="18"/>
                <w:lang w:val="en-GB"/>
              </w:rPr>
              <w:br/>
              <w:t xml:space="preserve">Other units contained only FCC markings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(Which Harmonised European </w:t>
            </w:r>
            <w:r w:rsidRPr="00982358">
              <w:rPr>
                <w:rFonts w:ascii="Verdana" w:eastAsia="Verdana" w:hAnsi="Verdana" w:cs="Verdana"/>
                <w:sz w:val="18"/>
                <w:szCs w:val="18"/>
                <w:lang w:val="en-GB"/>
              </w:rPr>
              <w:lastRenderedPageBreak/>
              <w:t xml:space="preserve">Standard?)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Turkey</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pPr>
              <w:rPr>
                <w:rFonts w:ascii="Verdana" w:eastAsia="Verdana" w:hAnsi="Verdana" w:cs="Verdana"/>
                <w:sz w:val="18"/>
                <w:szCs w:val="18"/>
                <w:lang w:val="en-GB"/>
              </w:rPr>
            </w:pP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26</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B769FF">
            <w:pPr>
              <w:rPr>
                <w:rFonts w:ascii="Verdana" w:eastAsia="Verdana" w:hAnsi="Verdana" w:cs="Verdana"/>
                <w:sz w:val="18"/>
                <w:szCs w:val="18"/>
                <w:lang w:val="en-GB"/>
              </w:rPr>
            </w:pPr>
            <w:r w:rsidRPr="00982358">
              <w:rPr>
                <w:rFonts w:ascii="Verdana" w:eastAsia="Verdana" w:hAnsi="Verdana" w:cs="Verdana"/>
                <w:sz w:val="18"/>
                <w:szCs w:val="18"/>
                <w:lang w:val="en-GB"/>
              </w:rPr>
              <w:t>1</w:t>
            </w:r>
          </w:p>
        </w:tc>
      </w:tr>
      <w:tr w:rsidR="00844F19"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163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2349"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844F19" w:rsidRPr="00982358" w:rsidRDefault="00844F19"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r>
    </w:tbl>
    <w:p w:rsidR="008B23C3" w:rsidRPr="00982358" w:rsidRDefault="008B23C3">
      <w:pPr>
        <w:pStyle w:val="Questionarie-instance"/>
        <w:keepLines/>
        <w:rPr>
          <w:rFonts w:ascii="Verdana" w:eastAsia="Verdana" w:hAnsi="Verdana" w:cs="Verdana"/>
          <w:b/>
          <w:bCs/>
          <w:sz w:val="18"/>
          <w:szCs w:val="18"/>
          <w:lang w:val="en-GB"/>
        </w:rPr>
      </w:pPr>
    </w:p>
    <w:p w:rsidR="004A5E1A" w:rsidRPr="00982358" w:rsidRDefault="004A5E1A" w:rsidP="000D200B">
      <w:pPr>
        <w:pStyle w:val="Questionarie-instance"/>
        <w:keepNext/>
        <w:keepLines/>
        <w:rPr>
          <w:rFonts w:ascii="Verdana" w:eastAsia="Verdana" w:hAnsi="Verdana" w:cs="Verdana"/>
          <w:b/>
          <w:bCs/>
          <w:sz w:val="18"/>
          <w:szCs w:val="18"/>
          <w:lang w:val="en-GB"/>
        </w:rPr>
      </w:pPr>
    </w:p>
    <w:p w:rsidR="00E30D51" w:rsidRPr="00982358" w:rsidRDefault="00F450BD" w:rsidP="000D200B">
      <w:pPr>
        <w:pStyle w:val="Questionarie-instance"/>
        <w:keepNext/>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 xml:space="preserve">Question </w:t>
      </w:r>
      <w:r w:rsidR="00B576BF" w:rsidRPr="00982358">
        <w:rPr>
          <w:rFonts w:ascii="Verdana" w:eastAsia="Verdana" w:hAnsi="Verdana" w:cs="Verdana"/>
          <w:b/>
          <w:bCs/>
          <w:sz w:val="18"/>
          <w:szCs w:val="18"/>
          <w:lang w:val="en-GB"/>
        </w:rPr>
        <w:t>6</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Was a Notified Body involved in the conformity assessment? (Can be checked by verifying the CE marking) </w:t>
      </w:r>
    </w:p>
    <w:p w:rsidR="00020C3E" w:rsidRPr="00982358" w:rsidRDefault="00020C3E">
      <w:pPr>
        <w:pStyle w:val="Questionarie-instance"/>
        <w:keepLines/>
        <w:rPr>
          <w:rStyle w:val="Questionarie-instanceQuestion-text"/>
          <w:rFonts w:ascii="Verdana" w:eastAsia="Verdana" w:hAnsi="Verdana" w:cs="Verdana"/>
          <w:sz w:val="18"/>
          <w:szCs w:val="18"/>
          <w:lang w:val="en-GB"/>
        </w:rPr>
      </w:pPr>
    </w:p>
    <w:p w:rsidR="00020C3E" w:rsidRPr="00982358" w:rsidRDefault="00020C3E">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A notified body was </w:t>
      </w:r>
      <w:r w:rsidR="00EC6CCE" w:rsidRPr="00982358">
        <w:rPr>
          <w:rStyle w:val="Questionarie-instanceQuestion-text"/>
          <w:rFonts w:ascii="Verdana" w:eastAsia="Verdana" w:hAnsi="Verdana" w:cs="Verdana"/>
          <w:b w:val="0"/>
          <w:sz w:val="18"/>
          <w:szCs w:val="18"/>
          <w:lang w:val="en-GB"/>
        </w:rPr>
        <w:t xml:space="preserve">normally </w:t>
      </w:r>
      <w:r w:rsidRPr="00982358">
        <w:rPr>
          <w:rStyle w:val="Questionarie-instanceQuestion-text"/>
          <w:rFonts w:ascii="Verdana" w:eastAsia="Verdana" w:hAnsi="Verdana" w:cs="Verdana"/>
          <w:b w:val="0"/>
          <w:sz w:val="18"/>
          <w:szCs w:val="18"/>
          <w:lang w:val="en-GB"/>
        </w:rPr>
        <w:t xml:space="preserve">not involved or information about conformity assessment </w:t>
      </w:r>
      <w:r w:rsidR="00AB6CD6" w:rsidRPr="00982358">
        <w:rPr>
          <w:rStyle w:val="Questionarie-instanceQuestion-text"/>
          <w:rFonts w:ascii="Verdana" w:eastAsia="Verdana" w:hAnsi="Verdana" w:cs="Verdana"/>
          <w:b w:val="0"/>
          <w:sz w:val="18"/>
          <w:szCs w:val="18"/>
          <w:lang w:val="en-GB"/>
        </w:rPr>
        <w:t xml:space="preserve">was </w:t>
      </w:r>
      <w:r w:rsidRPr="00982358">
        <w:rPr>
          <w:rStyle w:val="Questionarie-instanceQuestion-text"/>
          <w:rFonts w:ascii="Verdana" w:eastAsia="Verdana" w:hAnsi="Verdana" w:cs="Verdana"/>
          <w:b w:val="0"/>
          <w:sz w:val="18"/>
          <w:szCs w:val="18"/>
          <w:lang w:val="en-GB"/>
        </w:rPr>
        <w:t xml:space="preserve">not known. However, </w:t>
      </w:r>
      <w:r w:rsidR="00523BCF" w:rsidRPr="00982358">
        <w:rPr>
          <w:rStyle w:val="Questionarie-instanceQuestion-text"/>
          <w:rFonts w:ascii="Verdana" w:eastAsia="Verdana" w:hAnsi="Verdana" w:cs="Verdana"/>
          <w:b w:val="0"/>
          <w:sz w:val="18"/>
          <w:szCs w:val="18"/>
          <w:lang w:val="en-GB"/>
        </w:rPr>
        <w:t xml:space="preserve">Ireland, </w:t>
      </w:r>
      <w:r w:rsidRPr="00982358">
        <w:rPr>
          <w:rStyle w:val="Questionarie-instanceQuestion-text"/>
          <w:rFonts w:ascii="Verdana" w:eastAsia="Verdana" w:hAnsi="Verdana" w:cs="Verdana"/>
          <w:b w:val="0"/>
          <w:sz w:val="18"/>
          <w:szCs w:val="18"/>
          <w:lang w:val="en-GB"/>
        </w:rPr>
        <w:t>the Russian Federation and Slovakia reported cases where a Notified Body was involved in the conformity assessment.</w:t>
      </w:r>
    </w:p>
    <w:p w:rsidR="00020C3E" w:rsidRPr="00982358" w:rsidRDefault="00020C3E">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836"/>
        <w:gridCol w:w="2692"/>
        <w:gridCol w:w="2643"/>
        <w:gridCol w:w="3026"/>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Yes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r>
      <w:tr w:rsidR="00FF74C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r>
      <w:tr w:rsidR="00CB62B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170 (No CE Marking on US DECT)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402 cases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523BC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pPr>
              <w:rPr>
                <w:rFonts w:ascii="Verdana" w:eastAsia="Verdana" w:hAnsi="Verdana" w:cs="Verdana"/>
                <w:sz w:val="18"/>
                <w:szCs w:val="18"/>
                <w:lang w:val="en-GB"/>
              </w:rPr>
            </w:pPr>
            <w:r w:rsidRPr="00982358">
              <w:rPr>
                <w:rFonts w:ascii="Verdana" w:eastAsia="Verdana" w:hAnsi="Verdana" w:cs="Verdana"/>
                <w:sz w:val="18"/>
                <w:szCs w:val="18"/>
                <w:lang w:val="en-GB"/>
              </w:rPr>
              <w:t>All 14 cases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r w:rsidRPr="00982358">
              <w:rPr>
                <w:rFonts w:ascii="Verdana" w:eastAsia="Verdana" w:hAnsi="Verdana" w:cs="Verdana"/>
                <w:sz w:val="18"/>
                <w:szCs w:val="18"/>
                <w:lang w:val="en-GB"/>
              </w:rPr>
              <w:br/>
              <w:t xml:space="preserve">37 - Year 2014 </w:t>
            </w:r>
            <w:r w:rsidRPr="00982358">
              <w:rPr>
                <w:rFonts w:ascii="Verdana" w:eastAsia="Verdana" w:hAnsi="Verdana" w:cs="Verdana"/>
                <w:sz w:val="18"/>
                <w:szCs w:val="18"/>
                <w:lang w:val="en-GB"/>
              </w:rPr>
              <w:br/>
              <w:t xml:space="preserve">10 - Year 2015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486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21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CB62B2">
            <w:pPr>
              <w:rPr>
                <w:rFonts w:ascii="Verdana" w:eastAsia="Verdana" w:hAnsi="Verdana" w:cs="Verdana"/>
                <w:sz w:val="18"/>
                <w:szCs w:val="18"/>
                <w:lang w:val="en-GB"/>
              </w:rPr>
            </w:pPr>
          </w:p>
        </w:tc>
      </w:tr>
      <w:tr w:rsidR="00CB62B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(No CE marking on device)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CB62B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CB62B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checked </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pPr>
              <w:rPr>
                <w:rFonts w:ascii="Verdana" w:eastAsia="Verdana" w:hAnsi="Verdana" w:cs="Verdana"/>
                <w:sz w:val="18"/>
                <w:szCs w:val="18"/>
                <w:lang w:val="en-GB"/>
              </w:rPr>
            </w:pP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26</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pPr>
              <w:rPr>
                <w:rFonts w:ascii="Verdana" w:eastAsia="Verdana" w:hAnsi="Verdana" w:cs="Verdana"/>
                <w:sz w:val="18"/>
                <w:szCs w:val="18"/>
                <w:lang w:val="en-GB"/>
              </w:rPr>
            </w:pPr>
            <w:r w:rsidRPr="00982358">
              <w:rPr>
                <w:rFonts w:ascii="Verdana" w:eastAsia="Verdana" w:hAnsi="Verdana" w:cs="Verdana"/>
                <w:sz w:val="18"/>
                <w:szCs w:val="18"/>
                <w:lang w:val="en-GB"/>
              </w:rPr>
              <w:t>1</w:t>
            </w:r>
          </w:p>
        </w:tc>
      </w:tr>
      <w:tr w:rsidR="00CB62B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62B2" w:rsidRPr="00982358" w:rsidRDefault="00CB62B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r>
    </w:tbl>
    <w:p w:rsidR="00020C3E" w:rsidRPr="00982358" w:rsidRDefault="00020C3E">
      <w:pPr>
        <w:pStyle w:val="Questionarie-instance"/>
        <w:keepLines/>
        <w:rPr>
          <w:rFonts w:ascii="Verdana" w:eastAsia="Verdana" w:hAnsi="Verdana" w:cs="Verdana"/>
          <w:b/>
          <w:bCs/>
          <w:sz w:val="18"/>
          <w:szCs w:val="18"/>
          <w:lang w:val="en-GB"/>
        </w:rPr>
      </w:pPr>
    </w:p>
    <w:p w:rsidR="00020C3E" w:rsidRPr="00982358" w:rsidRDefault="00020C3E">
      <w:pPr>
        <w:pStyle w:val="Questionarie-instance"/>
        <w:keepLines/>
        <w:rPr>
          <w:rFonts w:ascii="Verdana" w:eastAsia="Verdana" w:hAnsi="Verdana" w:cs="Verdana"/>
          <w:b/>
          <w:bCs/>
          <w:sz w:val="18"/>
          <w:szCs w:val="18"/>
          <w:lang w:val="en-GB"/>
        </w:rPr>
      </w:pPr>
    </w:p>
    <w:p w:rsidR="004A5E1A" w:rsidRPr="00982358" w:rsidRDefault="004A5E1A">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7</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What is the path on which the DECT 6.0 devices reach the user? </w:t>
      </w:r>
    </w:p>
    <w:p w:rsidR="00020C3E" w:rsidRPr="00982358" w:rsidRDefault="00020C3E">
      <w:pPr>
        <w:pStyle w:val="Questionarie-instance"/>
        <w:keepLines/>
        <w:rPr>
          <w:rStyle w:val="Questionarie-instanceQuestion-text"/>
          <w:rFonts w:ascii="Verdana" w:eastAsia="Verdana" w:hAnsi="Verdana" w:cs="Verdana"/>
          <w:b w:val="0"/>
          <w:sz w:val="18"/>
          <w:szCs w:val="18"/>
          <w:lang w:val="en-GB"/>
        </w:rPr>
      </w:pPr>
    </w:p>
    <w:p w:rsidR="00020C3E" w:rsidRPr="00982358" w:rsidRDefault="00020C3E">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Private import of the DECT 6.0 equipment seems to be by far the most common </w:t>
      </w:r>
      <w:r w:rsidR="00D726D3" w:rsidRPr="00982358">
        <w:rPr>
          <w:rStyle w:val="Questionarie-instanceQuestion-text"/>
          <w:rFonts w:ascii="Verdana" w:eastAsia="Verdana" w:hAnsi="Verdana" w:cs="Verdana"/>
          <w:b w:val="0"/>
          <w:sz w:val="18"/>
          <w:szCs w:val="18"/>
          <w:lang w:val="en-GB"/>
        </w:rPr>
        <w:t>path. Only a</w:t>
      </w:r>
      <w:r w:rsidRPr="00982358">
        <w:rPr>
          <w:rStyle w:val="Questionarie-instanceQuestion-text"/>
          <w:rFonts w:ascii="Verdana" w:eastAsia="Verdana" w:hAnsi="Verdana" w:cs="Verdana"/>
          <w:b w:val="0"/>
          <w:sz w:val="18"/>
          <w:szCs w:val="18"/>
          <w:lang w:val="en-GB"/>
        </w:rPr>
        <w:t xml:space="preserve"> limited number of cases </w:t>
      </w:r>
      <w:r w:rsidR="00D726D3" w:rsidRPr="00982358">
        <w:rPr>
          <w:rStyle w:val="Questionarie-instanceQuestion-text"/>
          <w:rFonts w:ascii="Verdana" w:eastAsia="Verdana" w:hAnsi="Verdana" w:cs="Verdana"/>
          <w:b w:val="0"/>
          <w:sz w:val="18"/>
          <w:szCs w:val="18"/>
          <w:lang w:val="en-GB"/>
        </w:rPr>
        <w:t>w</w:t>
      </w:r>
      <w:r w:rsidR="00EC6CCE" w:rsidRPr="00982358">
        <w:rPr>
          <w:rStyle w:val="Questionarie-instanceQuestion-text"/>
          <w:rFonts w:ascii="Verdana" w:eastAsia="Verdana" w:hAnsi="Verdana" w:cs="Verdana"/>
          <w:b w:val="0"/>
          <w:sz w:val="18"/>
          <w:szCs w:val="18"/>
          <w:lang w:val="en-GB"/>
        </w:rPr>
        <w:t>ere</w:t>
      </w:r>
      <w:r w:rsidR="00D726D3" w:rsidRPr="00982358">
        <w:rPr>
          <w:rStyle w:val="Questionarie-instanceQuestion-text"/>
          <w:rFonts w:ascii="Verdana" w:eastAsia="Verdana" w:hAnsi="Verdana" w:cs="Verdana"/>
          <w:b w:val="0"/>
          <w:sz w:val="18"/>
          <w:szCs w:val="18"/>
          <w:lang w:val="en-GB"/>
        </w:rPr>
        <w:t xml:space="preserve"> reported </w:t>
      </w:r>
      <w:r w:rsidRPr="00982358">
        <w:rPr>
          <w:rStyle w:val="Questionarie-instanceQuestion-text"/>
          <w:rFonts w:ascii="Verdana" w:eastAsia="Verdana" w:hAnsi="Verdana" w:cs="Verdana"/>
          <w:b w:val="0"/>
          <w:sz w:val="18"/>
          <w:szCs w:val="18"/>
          <w:lang w:val="en-GB"/>
        </w:rPr>
        <w:t>of internet or normal shop sale</w:t>
      </w:r>
      <w:r w:rsidR="00D726D3" w:rsidRPr="00982358">
        <w:rPr>
          <w:rStyle w:val="Questionarie-instanceQuestion-text"/>
          <w:rFonts w:ascii="Verdana" w:eastAsia="Verdana" w:hAnsi="Verdana" w:cs="Verdana"/>
          <w:b w:val="0"/>
          <w:sz w:val="18"/>
          <w:szCs w:val="18"/>
          <w:lang w:val="en-GB"/>
        </w:rPr>
        <w:t>,</w:t>
      </w:r>
      <w:r w:rsidRPr="00982358">
        <w:rPr>
          <w:rStyle w:val="Questionarie-instanceQuestion-text"/>
          <w:rFonts w:ascii="Verdana" w:eastAsia="Verdana" w:hAnsi="Verdana" w:cs="Verdana"/>
          <w:b w:val="0"/>
          <w:sz w:val="18"/>
          <w:szCs w:val="18"/>
          <w:lang w:val="en-GB"/>
        </w:rPr>
        <w:t xml:space="preserve"> or commercial import</w:t>
      </w:r>
      <w:r w:rsidR="00D726D3" w:rsidRPr="00982358">
        <w:rPr>
          <w:rStyle w:val="Questionarie-instanceQuestion-text"/>
          <w:rFonts w:ascii="Verdana" w:eastAsia="Verdana" w:hAnsi="Verdana" w:cs="Verdana"/>
          <w:b w:val="0"/>
          <w:sz w:val="18"/>
          <w:szCs w:val="18"/>
          <w:lang w:val="en-GB"/>
        </w:rPr>
        <w:t>.</w:t>
      </w:r>
      <w:r w:rsidRPr="00982358">
        <w:rPr>
          <w:rStyle w:val="Questionarie-instanceQuestion-text"/>
          <w:rFonts w:ascii="Verdana" w:eastAsia="Verdana" w:hAnsi="Verdana" w:cs="Verdana"/>
          <w:b w:val="0"/>
          <w:sz w:val="18"/>
          <w:szCs w:val="18"/>
          <w:lang w:val="en-GB"/>
        </w:rPr>
        <w:t xml:space="preserve">  </w:t>
      </w:r>
    </w:p>
    <w:p w:rsidR="00EC6CCE" w:rsidRPr="00982358" w:rsidRDefault="00EC6CCE">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466"/>
        <w:gridCol w:w="1406"/>
        <w:gridCol w:w="1408"/>
        <w:gridCol w:w="1564"/>
        <w:gridCol w:w="1513"/>
        <w:gridCol w:w="1506"/>
        <w:gridCol w:w="1334"/>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Internet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Normal shop sale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Commercial import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Private import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Other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FB797B"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r>
      <w:tr w:rsidR="000D0EE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(Some devices were bought over </w:t>
            </w:r>
            <w:proofErr w:type="gramStart"/>
            <w:r w:rsidRPr="00982358">
              <w:rPr>
                <w:rFonts w:ascii="Verdana" w:eastAsia="Verdana" w:hAnsi="Verdana" w:cs="Verdana"/>
                <w:sz w:val="18"/>
                <w:szCs w:val="18"/>
                <w:lang w:val="en-GB"/>
              </w:rPr>
              <w:t>internet,</w:t>
            </w:r>
            <w:proofErr w:type="gramEnd"/>
            <w:r w:rsidRPr="00982358">
              <w:rPr>
                <w:rFonts w:ascii="Verdana" w:eastAsia="Verdana" w:hAnsi="Verdana" w:cs="Verdana"/>
                <w:sz w:val="18"/>
                <w:szCs w:val="18"/>
                <w:lang w:val="en-GB"/>
              </w:rPr>
              <w:t xml:space="preserve"> some were brought from abroad (USA) etc.)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Internet shopping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Mostly from USA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r>
      <w:tr w:rsidR="00FF74CC"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for F.W.I.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for F.W.I.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for F.W.I.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17 Mainland (France)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5</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397</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roofErr w:type="spellStart"/>
            <w:r w:rsidRPr="00982358">
              <w:rPr>
                <w:rFonts w:ascii="Verdana" w:eastAsia="Verdana" w:hAnsi="Verdana" w:cs="Verdana"/>
                <w:sz w:val="18"/>
                <w:szCs w:val="18"/>
                <w:lang w:val="en-GB"/>
              </w:rPr>
              <w:t>unkow</w:t>
            </w:r>
            <w:proofErr w:type="spellEnd"/>
            <w:r w:rsidRPr="00982358">
              <w:rPr>
                <w:rFonts w:ascii="Verdana" w:eastAsia="Verdana" w:hAnsi="Verdana" w:cs="Verdana"/>
                <w:sz w:val="18"/>
                <w:szCs w:val="18"/>
                <w:lang w:val="en-GB"/>
              </w:rPr>
              <w:t xml:space="preserve"> </w:t>
            </w:r>
          </w:p>
        </w:tc>
      </w:tr>
      <w:tr w:rsidR="00523BC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12, mainly new companies importing office supplies from the USA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5 (</w:t>
            </w:r>
            <w:proofErr w:type="spellStart"/>
            <w:r w:rsidRPr="00982358">
              <w:rPr>
                <w:rFonts w:ascii="Verdana" w:eastAsia="Verdana" w:hAnsi="Verdana" w:cs="Verdana"/>
                <w:sz w:val="18"/>
                <w:szCs w:val="18"/>
                <w:lang w:val="en-GB"/>
              </w:rPr>
              <w:t>Personel</w:t>
            </w:r>
            <w:proofErr w:type="spellEnd"/>
            <w:r w:rsidRPr="00982358">
              <w:rPr>
                <w:rFonts w:ascii="Verdana" w:eastAsia="Verdana" w:hAnsi="Verdana" w:cs="Verdana"/>
                <w:sz w:val="18"/>
                <w:szCs w:val="18"/>
                <w:lang w:val="en-GB"/>
              </w:rPr>
              <w:t xml:space="preserve"> U.S. ARMY based in 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37 </w:t>
            </w:r>
            <w:r w:rsidR="00B769FF" w:rsidRPr="00982358">
              <w:rPr>
                <w:rFonts w:ascii="Verdana" w:eastAsia="Verdana" w:hAnsi="Verdana" w:cs="Verdana"/>
                <w:sz w:val="18"/>
                <w:szCs w:val="18"/>
                <w:lang w:val="en-GB"/>
              </w:rPr>
              <w:t>–</w:t>
            </w:r>
            <w:r w:rsidRPr="00982358">
              <w:rPr>
                <w:rFonts w:ascii="Verdana" w:eastAsia="Verdana" w:hAnsi="Verdana" w:cs="Verdana"/>
                <w:sz w:val="18"/>
                <w:szCs w:val="18"/>
                <w:lang w:val="en-GB"/>
              </w:rPr>
              <w:t xml:space="preserve"> Year 2014 </w:t>
            </w:r>
            <w:r w:rsidRPr="00982358">
              <w:rPr>
                <w:rFonts w:ascii="Verdana" w:eastAsia="Verdana" w:hAnsi="Verdana" w:cs="Verdana"/>
                <w:sz w:val="18"/>
                <w:szCs w:val="18"/>
                <w:lang w:val="en-GB"/>
              </w:rPr>
              <w:br/>
              <w:t xml:space="preserve">10 </w:t>
            </w:r>
            <w:r w:rsidR="00B769FF" w:rsidRPr="00982358">
              <w:rPr>
                <w:rFonts w:ascii="Verdana" w:eastAsia="Verdana" w:hAnsi="Verdana" w:cs="Verdana"/>
                <w:sz w:val="18"/>
                <w:szCs w:val="18"/>
                <w:lang w:val="en-GB"/>
              </w:rPr>
              <w:t>–</w:t>
            </w:r>
            <w:r w:rsidRPr="00982358">
              <w:rPr>
                <w:rFonts w:ascii="Verdana" w:eastAsia="Verdana" w:hAnsi="Verdana" w:cs="Verdana"/>
                <w:sz w:val="18"/>
                <w:szCs w:val="18"/>
                <w:lang w:val="en-GB"/>
              </w:rPr>
              <w:t xml:space="preserve"> Year 2015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FB797B"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Yes, most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7 </w:t>
            </w:r>
          </w:p>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289 </w:t>
            </w:r>
          </w:p>
        </w:tc>
      </w:tr>
      <w:tr w:rsidR="000D0EE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br/>
              <w:t xml:space="preserve">DECT 6.0 devices were sent by </w:t>
            </w:r>
            <w:proofErr w:type="gramStart"/>
            <w:r w:rsidRPr="00982358">
              <w:rPr>
                <w:rFonts w:ascii="Verdana" w:eastAsia="Verdana" w:hAnsi="Verdana" w:cs="Verdana"/>
                <w:sz w:val="18"/>
                <w:szCs w:val="18"/>
                <w:lang w:val="en-GB"/>
              </w:rPr>
              <w:t>owners</w:t>
            </w:r>
            <w:proofErr w:type="gramEnd"/>
            <w:r w:rsidRPr="00982358">
              <w:rPr>
                <w:rFonts w:ascii="Verdana" w:eastAsia="Verdana" w:hAnsi="Verdana" w:cs="Verdana"/>
                <w:sz w:val="18"/>
                <w:szCs w:val="18"/>
                <w:lang w:val="en-GB"/>
              </w:rPr>
              <w:t xml:space="preserve"> cousins or friends from US or Canada.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11: foreign individuals working in Portugal temporally (embassy)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149 (according to the statements of equipment owners)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 </w:t>
            </w:r>
          </w:p>
        </w:tc>
      </w:tr>
      <w:tr w:rsidR="000D0EE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575 </w:t>
            </w:r>
            <w:r w:rsidR="00B769FF" w:rsidRPr="00982358">
              <w:rPr>
                <w:rFonts w:ascii="Verdana" w:eastAsia="Verdana" w:hAnsi="Verdana" w:cs="Verdana"/>
                <w:sz w:val="18"/>
                <w:szCs w:val="18"/>
                <w:lang w:val="en-GB"/>
              </w:rPr>
              <w:t>–</w:t>
            </w:r>
            <w:r w:rsidRPr="00982358">
              <w:rPr>
                <w:rFonts w:ascii="Verdana" w:eastAsia="Verdana" w:hAnsi="Verdana" w:cs="Verdana"/>
                <w:sz w:val="18"/>
                <w:szCs w:val="18"/>
                <w:lang w:val="en-GB"/>
              </w:rPr>
              <w:t xml:space="preserve"> RATEL got this information directly from the users.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The most </w:t>
            </w:r>
            <w:r w:rsidRPr="00982358">
              <w:rPr>
                <w:rFonts w:ascii="Verdana" w:eastAsia="Verdana" w:hAnsi="Verdana" w:cs="Verdana"/>
                <w:sz w:val="18"/>
                <w:szCs w:val="18"/>
                <w:lang w:val="en-GB"/>
              </w:rPr>
              <w:lastRenderedPageBreak/>
              <w:t xml:space="preserve">common case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pPr>
              <w:rPr>
                <w:rFonts w:ascii="Verdana" w:eastAsia="Verdana" w:hAnsi="Verdana" w:cs="Verdana"/>
                <w:sz w:val="18"/>
                <w:szCs w:val="18"/>
                <w:lang w:val="en-GB"/>
              </w:rPr>
            </w:pPr>
          </w:p>
        </w:tc>
      </w:tr>
      <w:tr w:rsidR="000D0EEE"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53 (Mainly foreigners coming to 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 (Temporary </w:t>
            </w:r>
            <w:r w:rsidR="00B769FF" w:rsidRPr="00982358">
              <w:rPr>
                <w:rFonts w:ascii="Verdana" w:eastAsia="Verdana" w:hAnsi="Verdana" w:cs="Verdana"/>
                <w:sz w:val="18"/>
                <w:szCs w:val="18"/>
                <w:lang w:val="en-GB"/>
              </w:rPr>
              <w:pgNum/>
            </w:r>
            <w:proofErr w:type="spellStart"/>
            <w:r w:rsidR="00B769FF" w:rsidRPr="00982358">
              <w:rPr>
                <w:rFonts w:ascii="Verdana" w:eastAsia="Verdana" w:hAnsi="Verdana" w:cs="Verdana"/>
                <w:sz w:val="18"/>
                <w:szCs w:val="18"/>
                <w:lang w:val="en-GB"/>
              </w:rPr>
              <w:t>tilization</w:t>
            </w:r>
            <w:proofErr w:type="spellEnd"/>
            <w:r w:rsidRPr="00982358">
              <w:rPr>
                <w:rFonts w:ascii="Verdana" w:eastAsia="Verdana" w:hAnsi="Verdana" w:cs="Verdana"/>
                <w:sz w:val="18"/>
                <w:szCs w:val="18"/>
                <w:lang w:val="en-GB"/>
              </w:rPr>
              <w:t xml:space="preserve"> during limited time in 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p>
        </w:tc>
      </w:tr>
      <w:tr w:rsidR="00FB797B"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r w:rsidRPr="00982358">
              <w:rPr>
                <w:rFonts w:ascii="Verdana" w:eastAsia="Verdana" w:hAnsi="Verdana" w:cs="Verdana"/>
                <w:sz w:val="18"/>
                <w:szCs w:val="18"/>
                <w:lang w:val="en-GB"/>
              </w:rPr>
              <w:br/>
              <w:t xml:space="preserve">Sets owned by expats, on board ships or bought on airport during travel. </w:t>
            </w:r>
            <w:r w:rsidRPr="00982358">
              <w:rPr>
                <w:rFonts w:ascii="Verdana" w:eastAsia="Verdana" w:hAnsi="Verdana" w:cs="Verdana"/>
                <w:sz w:val="18"/>
                <w:szCs w:val="18"/>
                <w:lang w:val="en-GB"/>
              </w:rPr>
              <w:br/>
              <w:t xml:space="preserve">Also offices moving from USA to the Netherlands or installing a secondary office in 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B797B" w:rsidRPr="00982358" w:rsidRDefault="00FB797B" w:rsidP="00F06682">
            <w:pPr>
              <w:rPr>
                <w:rFonts w:ascii="Verdana" w:eastAsia="Verdana" w:hAnsi="Verdana" w:cs="Verdana"/>
                <w:sz w:val="18"/>
                <w:szCs w:val="18"/>
                <w:lang w:val="en-GB"/>
              </w:rPr>
            </w:pP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26</w:t>
            </w:r>
          </w:p>
        </w:tc>
      </w:tr>
      <w:tr w:rsidR="000D0EE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0D0EEE" w:rsidRPr="00982358" w:rsidRDefault="000D0EEE"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r>
    </w:tbl>
    <w:p w:rsidR="00020C3E" w:rsidRPr="00982358" w:rsidRDefault="00020C3E">
      <w:pPr>
        <w:pStyle w:val="Questionarie-instance"/>
        <w:keepLines/>
        <w:rPr>
          <w:rFonts w:ascii="Verdana" w:eastAsia="Verdana" w:hAnsi="Verdana" w:cs="Verdana"/>
          <w:b/>
          <w:bCs/>
          <w:sz w:val="18"/>
          <w:szCs w:val="18"/>
          <w:lang w:val="en-GB"/>
        </w:rPr>
      </w:pPr>
    </w:p>
    <w:p w:rsidR="00020C3E" w:rsidRPr="00982358" w:rsidRDefault="00020C3E">
      <w:pPr>
        <w:pStyle w:val="Questionarie-instance"/>
        <w:keepLines/>
        <w:rPr>
          <w:rFonts w:ascii="Verdana" w:eastAsia="Verdana" w:hAnsi="Verdana" w:cs="Verdana"/>
          <w:b/>
          <w:bCs/>
          <w:sz w:val="18"/>
          <w:szCs w:val="18"/>
          <w:lang w:val="en-GB"/>
        </w:rPr>
      </w:pPr>
    </w:p>
    <w:p w:rsidR="004A5E1A" w:rsidRPr="00982358" w:rsidRDefault="004A5E1A">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8</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Was the owner of DECT 6.0 equipment informed that the use of such type of equipment is not allowed in Europe? </w:t>
      </w:r>
    </w:p>
    <w:p w:rsidR="00D726D3" w:rsidRPr="00982358" w:rsidRDefault="00D726D3">
      <w:pPr>
        <w:pStyle w:val="Questionarie-instance"/>
        <w:keepLines/>
        <w:rPr>
          <w:rStyle w:val="Questionarie-instanceQuestion-text"/>
          <w:rFonts w:ascii="Verdana" w:eastAsia="Verdana" w:hAnsi="Verdana" w:cs="Verdana"/>
          <w:b w:val="0"/>
          <w:sz w:val="18"/>
          <w:szCs w:val="18"/>
          <w:lang w:val="en-GB"/>
        </w:rPr>
      </w:pPr>
    </w:p>
    <w:p w:rsidR="00D726D3" w:rsidRPr="00982358" w:rsidRDefault="00D726D3">
      <w:pPr>
        <w:pStyle w:val="Questionarie-instance"/>
        <w:keepLines/>
        <w:rPr>
          <w:rStyle w:val="Questionarie-instanceQuestion-text"/>
          <w:rFonts w:ascii="Verdana" w:eastAsia="Verdana" w:hAnsi="Verdana" w:cs="Verdana"/>
          <w:b w:val="0"/>
          <w:sz w:val="18"/>
          <w:szCs w:val="18"/>
          <w:lang w:val="en-GB"/>
        </w:rPr>
      </w:pPr>
      <w:r w:rsidRPr="00982358">
        <w:rPr>
          <w:rStyle w:val="Questionarie-instanceQuestion-text"/>
          <w:rFonts w:ascii="Verdana" w:eastAsia="Verdana" w:hAnsi="Verdana" w:cs="Verdana"/>
          <w:b w:val="0"/>
          <w:sz w:val="18"/>
          <w:szCs w:val="18"/>
          <w:lang w:val="en-GB"/>
        </w:rPr>
        <w:t xml:space="preserve">The owner of DECT 6.0 equipment is in nearly all cases not informed that the use of such type of equipment is not allowed in Europe. Only occasionally, owners receive an indication in the press or from authorities or from others that there could be a problem. </w:t>
      </w:r>
    </w:p>
    <w:p w:rsidR="00D726D3" w:rsidRPr="00982358" w:rsidRDefault="00D726D3">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13"/>
        <w:gridCol w:w="1861"/>
        <w:gridCol w:w="1675"/>
        <w:gridCol w:w="2147"/>
        <w:gridCol w:w="3001"/>
      </w:tblGrid>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Informed via equipment user guide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Informed by seller website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Informed from other sources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Not informed (number of cases, remarks)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43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(Owners weren’t informed that such equipment is not allowed in Europe. </w:t>
            </w:r>
            <w:r w:rsidRPr="00982358">
              <w:rPr>
                <w:rFonts w:ascii="Verdana" w:eastAsia="Verdana" w:hAnsi="Verdana" w:cs="Verdana"/>
                <w:sz w:val="18"/>
                <w:szCs w:val="18"/>
                <w:lang w:val="en-GB"/>
              </w:rPr>
              <w:br/>
              <w:t xml:space="preserve">Authority person warned owners before shutting down equipment that is not allowed in Europe.)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 Owners did not know that the use of DECT 6.0 devices is not allowed in Europe.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FF74CC" w:rsidRPr="00982358" w:rsidRDefault="00FF74CC" w:rsidP="00CA1F3E">
            <w:pPr>
              <w:rPr>
                <w:rFonts w:ascii="Verdana" w:eastAsia="Verdana" w:hAnsi="Verdana" w:cs="Verdana"/>
                <w:sz w:val="18"/>
                <w:szCs w:val="18"/>
                <w:lang w:val="en-GB"/>
              </w:rPr>
            </w:pPr>
            <w:r w:rsidRPr="00982358">
              <w:rPr>
                <w:rFonts w:ascii="Verdana" w:eastAsia="Verdana" w:hAnsi="Verdana" w:cs="Verdana"/>
                <w:sz w:val="18"/>
                <w:szCs w:val="18"/>
                <w:lang w:val="en-GB"/>
              </w:rPr>
              <w:t xml:space="preserve">9 - we </w:t>
            </w:r>
            <w:r w:rsidR="00CA1F3E" w:rsidRPr="00982358">
              <w:rPr>
                <w:rFonts w:ascii="Verdana" w:eastAsia="Verdana" w:hAnsi="Verdana" w:cs="Verdana"/>
                <w:sz w:val="18"/>
                <w:szCs w:val="18"/>
                <w:lang w:val="en-GB"/>
              </w:rPr>
              <w:t>told</w:t>
            </w:r>
            <w:r w:rsidRPr="00982358">
              <w:rPr>
                <w:rFonts w:ascii="Verdana" w:eastAsia="Verdana" w:hAnsi="Verdana" w:cs="Verdana"/>
                <w:sz w:val="18"/>
                <w:szCs w:val="18"/>
                <w:lang w:val="en-GB"/>
              </w:rPr>
              <w:t xml:space="preserve"> the owner</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153 From F.W.I. local administration with information published in local newspaper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17 Purchase abroad during a holiday stay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402 cases</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the users did not know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All 14 cases</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37 - Year 2014 </w:t>
            </w:r>
            <w:r w:rsidRPr="00982358">
              <w:rPr>
                <w:rFonts w:ascii="Verdana" w:eastAsia="Verdana" w:hAnsi="Verdana" w:cs="Verdana"/>
                <w:sz w:val="18"/>
                <w:szCs w:val="18"/>
                <w:lang w:val="en-GB"/>
              </w:rPr>
              <w:br/>
              <w:t xml:space="preserve">10 - Year 2015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28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3 -informed by </w:t>
            </w:r>
            <w:r w:rsidRPr="00982358">
              <w:rPr>
                <w:rFonts w:ascii="Verdana" w:eastAsia="Verdana" w:hAnsi="Verdana" w:cs="Verdana"/>
                <w:sz w:val="18"/>
                <w:szCs w:val="18"/>
                <w:lang w:val="en-GB"/>
              </w:rPr>
              <w:lastRenderedPageBreak/>
              <w:t xml:space="preserve">other owners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 xml:space="preserve">483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r w:rsidRPr="00982358">
              <w:rPr>
                <w:rFonts w:ascii="Verdana" w:eastAsia="Verdana" w:hAnsi="Verdana" w:cs="Verdana"/>
                <w:sz w:val="18"/>
                <w:szCs w:val="18"/>
                <w:lang w:val="en-GB"/>
              </w:rPr>
              <w:br/>
            </w:r>
            <w:r w:rsidRPr="00982358">
              <w:rPr>
                <w:rFonts w:ascii="Verdana" w:eastAsia="Verdana" w:hAnsi="Verdana" w:cs="Verdana"/>
                <w:sz w:val="18"/>
                <w:szCs w:val="18"/>
                <w:lang w:val="en-GB"/>
              </w:rPr>
              <w:br/>
              <w:t xml:space="preserve">Although the Agency did some announcements through the media, all of users told that they were not informed about using of DECT 6.0 equipment.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21 cases: they were not informed until ANACOM’s spectrum monitoring teams had intervened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(In all cases, ANCOM representatives informed DECT 6.0 owners about prohibited use of this equipment in Europe)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18 - Informed by phone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30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575 - Although the information that the use of such type of equipment is not allowed in Europe was published on RATEL’s website and in media, the owners claimed to be not informed.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12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r>
      <w:tr w:rsidR="00B769F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61 (Missing knowledge of Swiss regulations, identical to EU market)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Ukraine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769FF" w:rsidRPr="00982358" w:rsidRDefault="00B769FF" w:rsidP="00F06682">
            <w:pPr>
              <w:rPr>
                <w:rFonts w:ascii="Verdana" w:eastAsia="Verdana" w:hAnsi="Verdana" w:cs="Verdana"/>
                <w:sz w:val="18"/>
                <w:szCs w:val="18"/>
                <w:lang w:val="en-GB"/>
              </w:rPr>
            </w:pPr>
            <w:r w:rsidRPr="00982358">
              <w:rPr>
                <w:rFonts w:ascii="Verdana" w:eastAsia="Verdana" w:hAnsi="Verdana" w:cs="Verdana"/>
                <w:sz w:val="18"/>
                <w:szCs w:val="18"/>
                <w:lang w:val="en-GB"/>
              </w:rPr>
              <w:t>26</w:t>
            </w:r>
          </w:p>
        </w:tc>
      </w:tr>
      <w:tr w:rsidR="00B769F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B1D73" w:rsidRPr="00982358" w:rsidRDefault="00CB1D73" w:rsidP="00B769FF">
            <w:pPr>
              <w:rPr>
                <w:rFonts w:ascii="Verdana" w:eastAsia="Verdana" w:hAnsi="Verdana" w:cs="Verdana"/>
                <w:sz w:val="18"/>
                <w:szCs w:val="18"/>
                <w:lang w:val="en-GB"/>
              </w:rPr>
            </w:pPr>
            <w:r w:rsidRPr="00982358">
              <w:rPr>
                <w:rFonts w:ascii="Verdana" w:eastAsia="Verdana" w:hAnsi="Verdana" w:cs="Verdana"/>
                <w:sz w:val="18"/>
                <w:szCs w:val="18"/>
                <w:lang w:val="en-GB"/>
              </w:rPr>
              <w:t>N</w:t>
            </w:r>
            <w:r w:rsidR="00B769FF" w:rsidRPr="00982358">
              <w:rPr>
                <w:rFonts w:ascii="Verdana" w:eastAsia="Verdana" w:hAnsi="Verdana" w:cs="Verdana"/>
                <w:sz w:val="18"/>
                <w:szCs w:val="18"/>
                <w:lang w:val="en-GB"/>
              </w:rPr>
              <w:t>ot recorded</w:t>
            </w:r>
          </w:p>
        </w:tc>
      </w:tr>
    </w:tbl>
    <w:p w:rsidR="00D726D3" w:rsidRPr="00982358" w:rsidRDefault="00D726D3">
      <w:pPr>
        <w:pStyle w:val="Questionarie-instance"/>
        <w:keepLines/>
        <w:rPr>
          <w:rFonts w:ascii="Verdana" w:eastAsia="Verdana" w:hAnsi="Verdana" w:cs="Verdana"/>
          <w:b/>
          <w:bCs/>
          <w:sz w:val="18"/>
          <w:szCs w:val="18"/>
          <w:lang w:val="en-GB"/>
        </w:rPr>
      </w:pPr>
    </w:p>
    <w:p w:rsidR="00D726D3" w:rsidRPr="00982358" w:rsidRDefault="00D726D3">
      <w:pPr>
        <w:pStyle w:val="Questionarie-instance"/>
        <w:keepLines/>
        <w:rPr>
          <w:rFonts w:ascii="Verdana" w:eastAsia="Verdana" w:hAnsi="Verdana" w:cs="Verdana"/>
          <w:b/>
          <w:bCs/>
          <w:sz w:val="18"/>
          <w:szCs w:val="18"/>
          <w:lang w:val="en-GB"/>
        </w:rPr>
      </w:pPr>
    </w:p>
    <w:p w:rsidR="00C32AF2" w:rsidRPr="00982358" w:rsidRDefault="00C32AF2">
      <w:pPr>
        <w:pStyle w:val="Questionarie-instance"/>
        <w:keepLines/>
        <w:rPr>
          <w:rFonts w:ascii="Verdana" w:eastAsia="Verdana" w:hAnsi="Verdana" w:cs="Verdana"/>
          <w:b/>
          <w:bCs/>
          <w:sz w:val="18"/>
          <w:szCs w:val="18"/>
          <w:lang w:val="en-GB"/>
        </w:rPr>
      </w:pPr>
    </w:p>
    <w:p w:rsidR="00C32AF2" w:rsidRPr="00982358" w:rsidRDefault="00C32AF2">
      <w:pPr>
        <w:pStyle w:val="Questionarie-instance"/>
        <w:keepLines/>
        <w:rPr>
          <w:rFonts w:ascii="Verdana" w:eastAsia="Verdana" w:hAnsi="Verdana" w:cs="Verdana"/>
          <w:b/>
          <w:bCs/>
          <w:sz w:val="18"/>
          <w:szCs w:val="18"/>
          <w:lang w:val="en-GB"/>
        </w:rPr>
      </w:pPr>
    </w:p>
    <w:p w:rsidR="004A5E1A" w:rsidRPr="00982358" w:rsidRDefault="004A5E1A">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9</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What type of antenna was used by the DECT 6.0 device? </w:t>
      </w:r>
    </w:p>
    <w:p w:rsidR="003F40CB" w:rsidRPr="00982358" w:rsidRDefault="003F40CB">
      <w:pPr>
        <w:pStyle w:val="Questionarie-instance"/>
        <w:keepLines/>
        <w:rPr>
          <w:rStyle w:val="Questionarie-instanceQuestion-text"/>
          <w:rFonts w:ascii="Verdana" w:eastAsia="Verdana" w:hAnsi="Verdana" w:cs="Verdana"/>
          <w:b w:val="0"/>
          <w:sz w:val="18"/>
          <w:szCs w:val="18"/>
          <w:lang w:val="en-GB"/>
        </w:rPr>
      </w:pPr>
    </w:p>
    <w:p w:rsidR="003F40CB" w:rsidRPr="00982358" w:rsidRDefault="00AF6E04">
      <w:pPr>
        <w:pStyle w:val="Questionarie-instance"/>
        <w:keepLines/>
        <w:rPr>
          <w:rFonts w:ascii="Verdana" w:eastAsia="Verdana" w:hAnsi="Verdana" w:cs="Verdana"/>
          <w:sz w:val="18"/>
          <w:szCs w:val="18"/>
          <w:lang w:val="en-GB"/>
        </w:rPr>
      </w:pPr>
      <w:r w:rsidRPr="00982358">
        <w:rPr>
          <w:rFonts w:ascii="Verdana" w:eastAsia="Verdana" w:hAnsi="Verdana" w:cs="Verdana"/>
          <w:sz w:val="18"/>
          <w:szCs w:val="18"/>
          <w:lang w:val="en-GB"/>
        </w:rPr>
        <w:t>Where</w:t>
      </w:r>
      <w:r w:rsidR="003F40CB" w:rsidRPr="00982358">
        <w:rPr>
          <w:rFonts w:ascii="Verdana" w:eastAsia="Verdana" w:hAnsi="Verdana" w:cs="Verdana"/>
          <w:sz w:val="18"/>
          <w:szCs w:val="18"/>
          <w:lang w:val="en-GB"/>
        </w:rPr>
        <w:t xml:space="preserve"> information about the type of antenna of the DECT 6.0 device was recorded, the answers from CEPT administrations indicate </w:t>
      </w:r>
      <w:r w:rsidR="00536D54" w:rsidRPr="00982358">
        <w:rPr>
          <w:rFonts w:ascii="Verdana" w:eastAsia="Verdana" w:hAnsi="Verdana" w:cs="Verdana"/>
          <w:sz w:val="18"/>
          <w:szCs w:val="18"/>
          <w:lang w:val="en-GB"/>
        </w:rPr>
        <w:t xml:space="preserve">integrated, mostly </w:t>
      </w:r>
      <w:r w:rsidR="003F40CB" w:rsidRPr="00982358">
        <w:rPr>
          <w:rFonts w:ascii="Verdana" w:eastAsia="Verdana" w:hAnsi="Verdana" w:cs="Verdana"/>
          <w:sz w:val="18"/>
          <w:szCs w:val="18"/>
          <w:lang w:val="en-GB"/>
        </w:rPr>
        <w:t xml:space="preserve">omnidirectional </w:t>
      </w:r>
      <w:r w:rsidR="00E0706C" w:rsidRPr="00982358">
        <w:rPr>
          <w:rFonts w:ascii="Verdana" w:eastAsia="Verdana" w:hAnsi="Verdana" w:cs="Verdana"/>
          <w:sz w:val="18"/>
          <w:szCs w:val="18"/>
          <w:lang w:val="en-GB"/>
        </w:rPr>
        <w:t xml:space="preserve">(or low gain) </w:t>
      </w:r>
      <w:r w:rsidR="003F40CB" w:rsidRPr="00982358">
        <w:rPr>
          <w:rFonts w:ascii="Verdana" w:eastAsia="Verdana" w:hAnsi="Verdana" w:cs="Verdana"/>
          <w:sz w:val="18"/>
          <w:szCs w:val="18"/>
          <w:lang w:val="en-GB"/>
        </w:rPr>
        <w:t>antenna use and no directional or high gain directional antenna use.</w:t>
      </w:r>
    </w:p>
    <w:p w:rsidR="003F40CB" w:rsidRPr="00982358" w:rsidRDefault="003F40CB">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54"/>
        <w:gridCol w:w="2062"/>
        <w:gridCol w:w="2269"/>
        <w:gridCol w:w="2439"/>
        <w:gridCol w:w="1873"/>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Omni directional antenna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Directional antenna (patch, sector, …)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High gain directional antenna (in case of P2P links)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CA1F3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B05583"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Usually, no external antenna connected to DECT equipment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536D54"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536D54">
            <w:pPr>
              <w:rPr>
                <w:rFonts w:ascii="Verdana" w:eastAsia="Verdana" w:hAnsi="Verdana" w:cs="Verdana"/>
                <w:sz w:val="18"/>
                <w:szCs w:val="18"/>
                <w:lang w:val="en-GB"/>
              </w:rPr>
            </w:pPr>
            <w:r w:rsidRPr="00982358">
              <w:rPr>
                <w:rFonts w:ascii="Verdana" w:eastAsia="Verdana" w:hAnsi="Verdana" w:cs="Verdana"/>
                <w:sz w:val="18"/>
                <w:szCs w:val="18"/>
                <w:lang w:val="en-GB"/>
              </w:rPr>
              <w:t xml:space="preserve">Number of cases: 402 </w:t>
            </w:r>
          </w:p>
          <w:p w:rsidR="00536D54" w:rsidRPr="00982358" w:rsidRDefault="00536D54" w:rsidP="00536D54">
            <w:pPr>
              <w:rPr>
                <w:rFonts w:ascii="Verdana" w:eastAsia="Verdana" w:hAnsi="Verdana" w:cs="Verdana"/>
                <w:sz w:val="18"/>
                <w:szCs w:val="18"/>
                <w:lang w:val="en-GB"/>
              </w:rPr>
            </w:pPr>
            <w:r w:rsidRPr="00982358">
              <w:rPr>
                <w:rFonts w:ascii="Verdana" w:eastAsia="Verdana" w:hAnsi="Verdana" w:cs="Verdana"/>
                <w:sz w:val="18"/>
                <w:szCs w:val="18"/>
                <w:lang w:val="en-GB"/>
              </w:rPr>
              <w:t>All of these, the antenna was inside the equipment.</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22142A"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r>
      <w:tr w:rsidR="00523BCF"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All 14 cases: Built in antenna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575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UNKNOWN </w:t>
            </w:r>
          </w:p>
        </w:tc>
      </w:tr>
      <w:tr w:rsidR="00B05583"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This kind of information has not been </w:t>
            </w:r>
            <w:proofErr w:type="spellStart"/>
            <w:r w:rsidRPr="00982358">
              <w:rPr>
                <w:rFonts w:ascii="Verdana" w:eastAsia="Verdana" w:hAnsi="Verdana" w:cs="Verdana"/>
                <w:sz w:val="18"/>
                <w:szCs w:val="18"/>
                <w:lang w:val="en-GB"/>
              </w:rPr>
              <w:t>analyzed</w:t>
            </w:r>
            <w:proofErr w:type="spellEnd"/>
            <w:r w:rsidRPr="00982358">
              <w:rPr>
                <w:rFonts w:ascii="Verdana" w:eastAsia="Verdana" w:hAnsi="Verdana" w:cs="Verdana"/>
                <w:sz w:val="18"/>
                <w:szCs w:val="18"/>
                <w:lang w:val="en-GB"/>
              </w:rPr>
              <w:t xml:space="preserve">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197 </w:t>
            </w:r>
            <w:r w:rsidR="00CA1F3E" w:rsidRPr="00982358">
              <w:rPr>
                <w:rFonts w:ascii="Verdana" w:eastAsia="Verdana" w:hAnsi="Verdana" w:cs="Verdana"/>
                <w:sz w:val="18"/>
                <w:szCs w:val="18"/>
                <w:lang w:val="en-GB"/>
              </w:rPr>
              <w:t>–</w:t>
            </w:r>
            <w:r w:rsidRPr="00982358">
              <w:rPr>
                <w:rFonts w:ascii="Verdana" w:eastAsia="Verdana" w:hAnsi="Verdana" w:cs="Verdana"/>
                <w:sz w:val="18"/>
                <w:szCs w:val="18"/>
                <w:lang w:val="en-GB"/>
              </w:rPr>
              <w:t xml:space="preserve"> integrated antenna or attached to device’s case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289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21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0 </w:t>
            </w:r>
          </w:p>
        </w:tc>
      </w:tr>
      <w:tr w:rsidR="0022142A"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48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575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B05583">
            <w:pPr>
              <w:rPr>
                <w:rFonts w:ascii="Verdana" w:eastAsia="Verdana" w:hAnsi="Verdana" w:cs="Verdana"/>
                <w:sz w:val="18"/>
                <w:szCs w:val="18"/>
                <w:lang w:val="en-GB"/>
              </w:rPr>
            </w:pPr>
            <w:r w:rsidRPr="00982358">
              <w:rPr>
                <w:rFonts w:ascii="Verdana" w:eastAsia="Verdana" w:hAnsi="Verdana" w:cs="Verdana"/>
                <w:sz w:val="18"/>
                <w:szCs w:val="18"/>
                <w:lang w:val="en-GB"/>
              </w:rPr>
              <w:t>Spain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UNKNOWN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61 (Internal antenna of equipment)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r>
      <w:tr w:rsidR="00B05583"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w:t>
            </w:r>
            <w:r w:rsidRPr="00982358">
              <w:rPr>
                <w:rFonts w:ascii="Verdana" w:eastAsia="Verdana" w:hAnsi="Verdana" w:cs="Verdana"/>
                <w:sz w:val="18"/>
                <w:szCs w:val="18"/>
                <w:lang w:val="en-GB"/>
              </w:rPr>
              <w:br/>
              <w:t xml:space="preserve">Most antennas are integrated in the equipment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22142A"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pPr>
              <w:rPr>
                <w:rFonts w:ascii="Verdana" w:eastAsia="Verdana" w:hAnsi="Verdana" w:cs="Verdana"/>
                <w:sz w:val="18"/>
                <w:szCs w:val="18"/>
                <w:lang w:val="en-GB"/>
              </w:rPr>
            </w:pPr>
          </w:p>
        </w:tc>
      </w:tr>
      <w:tr w:rsidR="0022142A"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22142A" w:rsidRPr="00982358" w:rsidRDefault="0022142A"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Zero </w:t>
            </w:r>
          </w:p>
        </w:tc>
      </w:tr>
    </w:tbl>
    <w:p w:rsidR="00B576BF" w:rsidRPr="00982358" w:rsidRDefault="00B576BF" w:rsidP="00220280">
      <w:pPr>
        <w:pStyle w:val="Questionarie-instance"/>
        <w:keepNext/>
        <w:keepLines/>
        <w:rPr>
          <w:rFonts w:ascii="Verdana" w:eastAsia="Verdana" w:hAnsi="Verdana" w:cs="Verdana"/>
          <w:b/>
          <w:bCs/>
          <w:sz w:val="18"/>
          <w:szCs w:val="18"/>
          <w:lang w:val="en-GB"/>
        </w:rPr>
      </w:pPr>
    </w:p>
    <w:p w:rsidR="00B576BF" w:rsidRPr="00982358" w:rsidRDefault="00B576BF">
      <w:pPr>
        <w:rPr>
          <w:rFonts w:ascii="Verdana" w:eastAsia="Verdana" w:hAnsi="Verdana" w:cs="Verdana"/>
          <w:b/>
          <w:bCs/>
          <w:sz w:val="18"/>
          <w:szCs w:val="18"/>
          <w:lang w:val="en-GB"/>
        </w:rPr>
      </w:pPr>
      <w:r w:rsidRPr="00982358">
        <w:rPr>
          <w:rFonts w:ascii="Verdana" w:eastAsia="Verdana" w:hAnsi="Verdana" w:cs="Verdana"/>
          <w:b/>
          <w:bCs/>
          <w:sz w:val="18"/>
          <w:szCs w:val="18"/>
          <w:lang w:val="en-GB"/>
        </w:rPr>
        <w:br w:type="page"/>
      </w:r>
    </w:p>
    <w:p w:rsidR="00B576BF" w:rsidRPr="00982358" w:rsidRDefault="00F450BD" w:rsidP="00220280">
      <w:pPr>
        <w:pStyle w:val="Questionarie-instance"/>
        <w:keepNext/>
        <w:keepLines/>
        <w:rPr>
          <w:rFonts w:ascii="Verdana" w:eastAsia="Verdana" w:hAnsi="Verdana" w:cs="Verdana"/>
          <w:b/>
          <w:bCs/>
          <w:sz w:val="18"/>
          <w:szCs w:val="18"/>
          <w:lang w:val="en-GB"/>
        </w:rPr>
      </w:pPr>
      <w:r w:rsidRPr="00982358">
        <w:rPr>
          <w:rFonts w:ascii="Verdana" w:eastAsia="Verdana" w:hAnsi="Verdana" w:cs="Verdana"/>
          <w:b/>
          <w:bCs/>
          <w:sz w:val="18"/>
          <w:szCs w:val="18"/>
          <w:lang w:val="en-GB"/>
        </w:rPr>
        <w:lastRenderedPageBreak/>
        <w:t xml:space="preserve">Question </w:t>
      </w:r>
      <w:r w:rsidR="00B576BF" w:rsidRPr="00982358">
        <w:rPr>
          <w:rFonts w:ascii="Verdana" w:eastAsia="Verdana" w:hAnsi="Verdana" w:cs="Verdana"/>
          <w:b/>
          <w:bCs/>
          <w:sz w:val="18"/>
          <w:szCs w:val="18"/>
          <w:lang w:val="en-GB"/>
        </w:rPr>
        <w:t>10</w:t>
      </w:r>
      <w:r w:rsidRPr="00982358">
        <w:rPr>
          <w:rFonts w:ascii="Verdana" w:eastAsia="Verdana" w:hAnsi="Verdana" w:cs="Verdana"/>
          <w:b/>
          <w:bCs/>
          <w:sz w:val="18"/>
          <w:szCs w:val="18"/>
          <w:lang w:val="en-GB"/>
        </w:rPr>
        <w:t xml:space="preserve">: </w:t>
      </w:r>
      <w:r w:rsidR="00B576BF" w:rsidRPr="00982358">
        <w:rPr>
          <w:rFonts w:ascii="Verdana" w:eastAsia="Verdana" w:hAnsi="Verdana" w:cs="Verdana"/>
          <w:b/>
          <w:bCs/>
          <w:sz w:val="18"/>
          <w:szCs w:val="18"/>
          <w:lang w:val="en-GB"/>
        </w:rPr>
        <w:t>Has the user the possibility to (re-)</w:t>
      </w:r>
      <w:proofErr w:type="gramStart"/>
      <w:r w:rsidR="00B576BF" w:rsidRPr="00982358">
        <w:rPr>
          <w:rFonts w:ascii="Verdana" w:eastAsia="Verdana" w:hAnsi="Verdana" w:cs="Verdana"/>
          <w:b/>
          <w:bCs/>
          <w:sz w:val="18"/>
          <w:szCs w:val="18"/>
          <w:lang w:val="en-GB"/>
        </w:rPr>
        <w:t>configure</w:t>
      </w:r>
      <w:proofErr w:type="gramEnd"/>
      <w:r w:rsidR="00B576BF" w:rsidRPr="00982358">
        <w:rPr>
          <w:rFonts w:ascii="Verdana" w:eastAsia="Verdana" w:hAnsi="Verdana" w:cs="Verdana"/>
          <w:b/>
          <w:bCs/>
          <w:sz w:val="18"/>
          <w:szCs w:val="18"/>
          <w:lang w:val="en-GB"/>
        </w:rPr>
        <w:t xml:space="preserve"> the equipment? </w:t>
      </w:r>
    </w:p>
    <w:p w:rsidR="00E30D51" w:rsidRPr="00982358" w:rsidRDefault="00B576BF" w:rsidP="00220280">
      <w:pPr>
        <w:pStyle w:val="Questionarie-instance"/>
        <w:keepNext/>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 xml:space="preserve">Question 10a: </w:t>
      </w:r>
      <w:r w:rsidR="00F450BD" w:rsidRPr="00982358">
        <w:rPr>
          <w:rStyle w:val="Questionarie-instanceQuestion-text"/>
          <w:rFonts w:ascii="Verdana" w:eastAsia="Verdana" w:hAnsi="Verdana" w:cs="Verdana"/>
          <w:sz w:val="18"/>
          <w:szCs w:val="18"/>
          <w:lang w:val="en-GB"/>
        </w:rPr>
        <w:t xml:space="preserve">By selecting a (different) country of operation </w:t>
      </w:r>
    </w:p>
    <w:p w:rsidR="003F40CB" w:rsidRPr="00982358" w:rsidRDefault="003F40CB" w:rsidP="00220280">
      <w:pPr>
        <w:pStyle w:val="Questionarie-instance"/>
        <w:keepNext/>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645"/>
        <w:gridCol w:w="2021"/>
        <w:gridCol w:w="3392"/>
        <w:gridCol w:w="3139"/>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220280">
            <w:pPr>
              <w:keepNext/>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220280">
            <w:pPr>
              <w:keepNext/>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Yes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220280">
            <w:pPr>
              <w:keepNext/>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rsidP="00220280">
            <w:pPr>
              <w:keepNext/>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r>
      <w:tr w:rsidR="00B05583"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(Device was turned off and owner was instructed not to turn it on again) </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r>
      <w:tr w:rsidR="00CA1F3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r>
      <w:tr w:rsidR="00B05583"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05583" w:rsidRPr="00982358" w:rsidRDefault="00B05583"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402</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r>
      <w:tr w:rsidR="00523BCF"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r w:rsidRPr="00982358">
              <w:rPr>
                <w:rFonts w:ascii="Verdana" w:eastAsia="Verdana" w:hAnsi="Verdana" w:cs="Verdana"/>
                <w:sz w:val="18"/>
                <w:szCs w:val="18"/>
                <w:lang w:val="en-GB"/>
              </w:rPr>
              <w:t>12 cases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23BCF" w:rsidRPr="00982358" w:rsidRDefault="00523BCF" w:rsidP="00F0668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X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197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289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Portugal</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21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48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r>
      <w:tr w:rsidR="001175D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None of the DECT 6.0 devices that RATEL checked could select the country of operation.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In some cases RATEL couldn`t check DECT 6.0 equipment.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Spain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UNKNOWN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investigated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RECORDED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r>
    </w:tbl>
    <w:p w:rsidR="001175D2" w:rsidRPr="00982358" w:rsidRDefault="001175D2">
      <w:pPr>
        <w:pStyle w:val="Questionarie-instance"/>
        <w:keepLines/>
        <w:rPr>
          <w:rFonts w:ascii="Verdana" w:eastAsia="Verdana" w:hAnsi="Verdana" w:cs="Verdana"/>
          <w:bCs/>
          <w:sz w:val="18"/>
          <w:szCs w:val="18"/>
          <w:lang w:val="en-GB"/>
        </w:rPr>
      </w:pPr>
    </w:p>
    <w:p w:rsidR="004A5E1A" w:rsidRPr="00982358" w:rsidRDefault="004A5E1A">
      <w:pPr>
        <w:pStyle w:val="Questionarie-instance"/>
        <w:keepLines/>
        <w:rPr>
          <w:rFonts w:ascii="Verdana" w:eastAsia="Verdana" w:hAnsi="Verdana" w:cs="Verdana"/>
          <w:bCs/>
          <w:sz w:val="18"/>
          <w:szCs w:val="18"/>
          <w:lang w:val="en-GB"/>
        </w:rPr>
      </w:pPr>
    </w:p>
    <w:p w:rsidR="004A5E1A" w:rsidRPr="00982358" w:rsidRDefault="004A5E1A">
      <w:pPr>
        <w:pStyle w:val="Questionarie-instance"/>
        <w:keepLines/>
        <w:rPr>
          <w:rFonts w:ascii="Verdana" w:eastAsia="Verdana" w:hAnsi="Verdana" w:cs="Verdana"/>
          <w:bCs/>
          <w:sz w:val="18"/>
          <w:szCs w:val="18"/>
          <w:lang w:val="en-GB"/>
        </w:rPr>
      </w:pPr>
    </w:p>
    <w:p w:rsidR="00E30D51" w:rsidRPr="00982358" w:rsidRDefault="00F450BD">
      <w:pPr>
        <w:pStyle w:val="Questionarie-instance"/>
        <w:keepLines/>
        <w:rPr>
          <w:rStyle w:val="Questionarie-instanceQuestion-text"/>
          <w:rFonts w:ascii="Verdana" w:eastAsia="Verdana" w:hAnsi="Verdana" w:cs="Verdana"/>
          <w:sz w:val="18"/>
          <w:szCs w:val="18"/>
          <w:lang w:val="en-GB"/>
        </w:rPr>
      </w:pPr>
      <w:r w:rsidRPr="00982358">
        <w:rPr>
          <w:rFonts w:ascii="Verdana" w:eastAsia="Verdana" w:hAnsi="Verdana" w:cs="Verdana"/>
          <w:b/>
          <w:bCs/>
          <w:sz w:val="18"/>
          <w:szCs w:val="18"/>
          <w:lang w:val="en-GB"/>
        </w:rPr>
        <w:t>Question 1</w:t>
      </w:r>
      <w:r w:rsidR="00DA2678" w:rsidRPr="00982358">
        <w:rPr>
          <w:rFonts w:ascii="Verdana" w:eastAsia="Verdana" w:hAnsi="Verdana" w:cs="Verdana"/>
          <w:b/>
          <w:bCs/>
          <w:sz w:val="18"/>
          <w:szCs w:val="18"/>
          <w:lang w:val="en-GB"/>
        </w:rPr>
        <w:t>0b</w:t>
      </w:r>
      <w:r w:rsidRPr="00982358">
        <w:rPr>
          <w:rFonts w:ascii="Verdana" w:eastAsia="Verdana" w:hAnsi="Verdana" w:cs="Verdana"/>
          <w:b/>
          <w:bCs/>
          <w:sz w:val="18"/>
          <w:szCs w:val="18"/>
          <w:lang w:val="en-GB"/>
        </w:rPr>
        <w:t xml:space="preserve">: </w:t>
      </w:r>
      <w:r w:rsidRPr="00982358">
        <w:rPr>
          <w:rStyle w:val="Questionarie-instanceQuestion-text"/>
          <w:rFonts w:ascii="Verdana" w:eastAsia="Verdana" w:hAnsi="Verdana" w:cs="Verdana"/>
          <w:sz w:val="18"/>
          <w:szCs w:val="18"/>
          <w:lang w:val="en-GB"/>
        </w:rPr>
        <w:t xml:space="preserve">By selecting operating frequencies which are not allowed in your country </w:t>
      </w:r>
    </w:p>
    <w:p w:rsidR="00DA2678" w:rsidRPr="00982358" w:rsidRDefault="00DA2678">
      <w:pPr>
        <w:pStyle w:val="Questionarie-instance"/>
        <w:keepLines/>
        <w:rPr>
          <w:rFonts w:ascii="Verdana" w:eastAsia="Verdana" w:hAnsi="Verdana" w:cs="Verdana"/>
          <w:sz w:val="18"/>
          <w:szCs w:val="18"/>
          <w:lang w:val="en-GB"/>
        </w:rPr>
      </w:pPr>
    </w:p>
    <w:tbl>
      <w:tblPr>
        <w:tblStyle w:val="Question-group-table"/>
        <w:tblW w:w="0" w:type="auto"/>
        <w:jc w:val="center"/>
        <w:tblCellSpacing w:w="15" w:type="dxa"/>
        <w:tblInd w:w="165" w:type="dxa"/>
        <w:tblCellMar>
          <w:top w:w="15" w:type="dxa"/>
          <w:left w:w="15" w:type="dxa"/>
          <w:bottom w:w="15" w:type="dxa"/>
          <w:right w:w="15" w:type="dxa"/>
        </w:tblCellMar>
        <w:tblLook w:val="04A0" w:firstRow="1" w:lastRow="0" w:firstColumn="1" w:lastColumn="0" w:noHBand="0" w:noVBand="1"/>
      </w:tblPr>
      <w:tblGrid>
        <w:gridCol w:w="1576"/>
        <w:gridCol w:w="1947"/>
        <w:gridCol w:w="3996"/>
        <w:gridCol w:w="2678"/>
      </w:tblGrid>
      <w:tr w:rsidR="00E30D51"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Yes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No (number of cases, remarks)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jc w:val="center"/>
              <w:rPr>
                <w:rFonts w:ascii="Verdana" w:eastAsia="Verdana" w:hAnsi="Verdana" w:cs="Verdana"/>
                <w:sz w:val="18"/>
                <w:szCs w:val="18"/>
                <w:lang w:val="en-GB"/>
              </w:rPr>
            </w:pPr>
            <w:r w:rsidRPr="00982358">
              <w:rPr>
                <w:rFonts w:ascii="Verdana" w:eastAsia="Verdana" w:hAnsi="Verdana" w:cs="Verdana"/>
                <w:b/>
                <w:bCs/>
                <w:sz w:val="18"/>
                <w:szCs w:val="18"/>
                <w:lang w:val="en-GB"/>
              </w:rPr>
              <w:t xml:space="preserve">Unknown (number of cases, remarks)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Bulgaria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Croatia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17 cases </w:t>
            </w:r>
          </w:p>
        </w:tc>
      </w:tr>
      <w:tr w:rsidR="00CA1F3E"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Denmark</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CA1F3E"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9</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3 </w:t>
            </w:r>
          </w:p>
        </w:tc>
      </w:tr>
      <w:tr w:rsidR="00536D54"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r w:rsidRPr="00982358">
              <w:rPr>
                <w:rFonts w:ascii="Verdana" w:eastAsia="Verdana" w:hAnsi="Verdana" w:cs="Verdana"/>
                <w:sz w:val="18"/>
                <w:szCs w:val="18"/>
                <w:lang w:val="en-GB"/>
              </w:rPr>
              <w:t>402</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536D54" w:rsidRPr="00982358" w:rsidRDefault="00536D54" w:rsidP="00F06682">
            <w:pPr>
              <w:rPr>
                <w:rFonts w:ascii="Verdana" w:eastAsia="Verdana" w:hAnsi="Verdana" w:cs="Verdana"/>
                <w:sz w:val="18"/>
                <w:szCs w:val="18"/>
                <w:lang w:val="en-GB"/>
              </w:rPr>
            </w:pP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14 </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 </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 information </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Malta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X (1)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X (27)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Moldova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197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289 </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Montenegro</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69 </w:t>
            </w:r>
          </w:p>
        </w:tc>
      </w:tr>
      <w:tr w:rsidR="006555D8"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Romania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151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555D8" w:rsidRPr="00982358" w:rsidRDefault="006555D8" w:rsidP="00F06682">
            <w:pPr>
              <w:rPr>
                <w:rFonts w:ascii="Verdana" w:eastAsia="Verdana" w:hAnsi="Verdana" w:cs="Verdana"/>
                <w:sz w:val="18"/>
                <w:szCs w:val="18"/>
                <w:lang w:val="en-GB"/>
              </w:rPr>
            </w:pPr>
          </w:p>
        </w:tc>
      </w:tr>
      <w:tr w:rsidR="001175D2" w:rsidRPr="00B87A13"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Serbia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None of the DECT 6.0 devices that RATEL checked had the option to change the operating frequencies </w:t>
            </w:r>
            <w:r w:rsidRPr="00982358">
              <w:rPr>
                <w:rFonts w:ascii="Verdana" w:eastAsia="Verdana" w:hAnsi="Verdana" w:cs="Verdana"/>
                <w:sz w:val="18"/>
                <w:szCs w:val="18"/>
                <w:lang w:val="en-GB"/>
              </w:rPr>
              <w:lastRenderedPageBreak/>
              <w:t xml:space="preserve">manually.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 xml:space="preserve">In some cases RATEL couldn`t check DECT 6.0 equipment.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lastRenderedPageBreak/>
              <w:t>Slovakia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16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5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6 cases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Spain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CA1F3E" w:rsidP="00CA1F3E">
            <w:pPr>
              <w:rPr>
                <w:rFonts w:ascii="Verdana" w:eastAsia="Verdana" w:hAnsi="Verdana" w:cs="Verdana"/>
                <w:sz w:val="18"/>
                <w:szCs w:val="18"/>
                <w:lang w:val="en-GB"/>
              </w:rPr>
            </w:pPr>
            <w:r w:rsidRPr="00982358">
              <w:rPr>
                <w:rFonts w:ascii="Verdana" w:eastAsia="Verdana" w:hAnsi="Verdana" w:cs="Verdana"/>
                <w:sz w:val="18"/>
                <w:szCs w:val="18"/>
                <w:lang w:val="en-GB"/>
              </w:rPr>
              <w:t>Unknown</w:t>
            </w:r>
          </w:p>
        </w:tc>
      </w:tr>
      <w:tr w:rsidR="00E30D51"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E30D51">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E30D51" w:rsidRPr="00982358" w:rsidRDefault="00F450BD">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cases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Switzerland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61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pPr>
              <w:rPr>
                <w:rFonts w:ascii="Verdana" w:eastAsia="Verdana" w:hAnsi="Verdana" w:cs="Verdana"/>
                <w:sz w:val="18"/>
                <w:szCs w:val="18"/>
                <w:lang w:val="en-GB"/>
              </w:rPr>
            </w:pP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The 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Not investigated </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All 77 cases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Turkey</w:t>
            </w:r>
          </w:p>
        </w:tc>
      </w:tr>
      <w:tr w:rsidR="001175D2" w:rsidRPr="00982358" w:rsidTr="00DD130C">
        <w:trPr>
          <w:tblCellSpacing w:w="15" w:type="dxa"/>
          <w:jc w:val="center"/>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Not recorded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CA1F3E" w:rsidP="00F06682">
            <w:pPr>
              <w:rPr>
                <w:rFonts w:ascii="Verdana" w:eastAsia="Verdana" w:hAnsi="Verdana" w:cs="Verdana"/>
                <w:sz w:val="18"/>
                <w:szCs w:val="18"/>
                <w:lang w:val="en-GB"/>
              </w:rPr>
            </w:pPr>
            <w:r w:rsidRPr="00982358">
              <w:rPr>
                <w:rFonts w:ascii="Verdana" w:eastAsia="Verdana" w:hAnsi="Verdana" w:cs="Verdana"/>
                <w:sz w:val="18"/>
                <w:szCs w:val="18"/>
                <w:lang w:val="en-GB"/>
              </w:rPr>
              <w:t>Not recorded</w:t>
            </w:r>
            <w:r w:rsidR="001175D2" w:rsidRPr="00982358">
              <w:rPr>
                <w:rFonts w:ascii="Verdana" w:eastAsia="Verdana" w:hAnsi="Verdana" w:cs="Verdana"/>
                <w:sz w:val="18"/>
                <w:szCs w:val="18"/>
                <w:lang w:val="en-GB"/>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175D2" w:rsidRPr="00982358" w:rsidRDefault="001175D2" w:rsidP="00F06682">
            <w:pPr>
              <w:rPr>
                <w:rFonts w:ascii="Verdana" w:eastAsia="Verdana" w:hAnsi="Verdana" w:cs="Verdana"/>
                <w:sz w:val="18"/>
                <w:szCs w:val="18"/>
                <w:lang w:val="en-GB"/>
              </w:rPr>
            </w:pPr>
            <w:r w:rsidRPr="00982358">
              <w:rPr>
                <w:rFonts w:ascii="Verdana" w:eastAsia="Verdana" w:hAnsi="Verdana" w:cs="Verdana"/>
                <w:sz w:val="18"/>
                <w:szCs w:val="18"/>
                <w:lang w:val="en-GB"/>
              </w:rPr>
              <w:t xml:space="preserve">91 Cases </w:t>
            </w:r>
          </w:p>
        </w:tc>
      </w:tr>
    </w:tbl>
    <w:p w:rsidR="00E30D51" w:rsidRPr="00982358" w:rsidRDefault="00E30D51">
      <w:pPr>
        <w:rPr>
          <w:rFonts w:ascii="Verdana" w:eastAsia="Verdana" w:hAnsi="Verdana" w:cs="Verdana"/>
          <w:sz w:val="18"/>
          <w:szCs w:val="18"/>
          <w:lang w:val="en-GB"/>
        </w:rPr>
      </w:pPr>
    </w:p>
    <w:p w:rsidR="00DB23E7" w:rsidRPr="00982358" w:rsidRDefault="00DB23E7">
      <w:pPr>
        <w:pBdr>
          <w:bottom w:val="single" w:sz="6" w:space="1" w:color="auto"/>
        </w:pBdr>
        <w:rPr>
          <w:rFonts w:ascii="Verdana" w:eastAsia="Verdana" w:hAnsi="Verdana" w:cs="Verdana"/>
          <w:sz w:val="18"/>
          <w:szCs w:val="18"/>
          <w:lang w:val="en-GB"/>
        </w:rPr>
      </w:pPr>
    </w:p>
    <w:p w:rsidR="00B576BF" w:rsidRPr="00982358" w:rsidRDefault="00B576BF">
      <w:pPr>
        <w:pBdr>
          <w:bottom w:val="single" w:sz="6" w:space="1" w:color="auto"/>
        </w:pBdr>
        <w:rPr>
          <w:rFonts w:ascii="Verdana" w:eastAsia="Verdana" w:hAnsi="Verdana" w:cs="Verdana"/>
          <w:sz w:val="18"/>
          <w:szCs w:val="18"/>
          <w:lang w:val="en-GB"/>
        </w:rPr>
      </w:pPr>
      <w:proofErr w:type="gramStart"/>
      <w:r w:rsidRPr="00982358">
        <w:rPr>
          <w:rFonts w:ascii="Verdana" w:eastAsia="Verdana" w:hAnsi="Verdana" w:cs="Verdana"/>
          <w:sz w:val="18"/>
          <w:szCs w:val="18"/>
          <w:lang w:val="en-GB"/>
        </w:rPr>
        <w:t>Question 1</w:t>
      </w:r>
      <w:r w:rsidR="00DA2678" w:rsidRPr="00982358">
        <w:rPr>
          <w:rFonts w:ascii="Verdana" w:eastAsia="Verdana" w:hAnsi="Verdana" w:cs="Verdana"/>
          <w:sz w:val="18"/>
          <w:szCs w:val="18"/>
          <w:lang w:val="en-GB"/>
        </w:rPr>
        <w:t>0</w:t>
      </w:r>
      <w:r w:rsidRPr="00982358">
        <w:rPr>
          <w:rFonts w:ascii="Verdana" w:eastAsia="Verdana" w:hAnsi="Verdana" w:cs="Verdana"/>
          <w:sz w:val="18"/>
          <w:szCs w:val="18"/>
          <w:lang w:val="en-GB"/>
        </w:rPr>
        <w:t>: Only 17 cases reported by Ireland, Switzerland, Finland, and Malta, where the user had the possibility to re-configure the equipment, e.g. by selecting another operating frequency range.</w:t>
      </w:r>
      <w:proofErr w:type="gramEnd"/>
      <w:r w:rsidRPr="00982358">
        <w:rPr>
          <w:rFonts w:ascii="Verdana" w:eastAsia="Verdana" w:hAnsi="Verdana" w:cs="Verdana"/>
          <w:sz w:val="18"/>
          <w:szCs w:val="18"/>
          <w:lang w:val="en-GB"/>
        </w:rPr>
        <w:t xml:space="preserve"> Otherwise, there was either no such possibility or this information was not recorded, was unknown or could not be checked.</w:t>
      </w:r>
    </w:p>
    <w:p w:rsidR="00B576BF" w:rsidRPr="00982358" w:rsidRDefault="00B576BF">
      <w:pPr>
        <w:pBdr>
          <w:bottom w:val="single" w:sz="6" w:space="1" w:color="auto"/>
        </w:pBdr>
        <w:rPr>
          <w:rFonts w:ascii="Verdana" w:eastAsia="Verdana" w:hAnsi="Verdana" w:cs="Verdana"/>
          <w:sz w:val="18"/>
          <w:szCs w:val="18"/>
          <w:lang w:val="en-GB"/>
        </w:rPr>
      </w:pPr>
    </w:p>
    <w:p w:rsidR="00B576BF" w:rsidRDefault="00B576BF">
      <w:pPr>
        <w:pBdr>
          <w:bottom w:val="single" w:sz="6" w:space="1" w:color="auto"/>
        </w:pBdr>
        <w:rPr>
          <w:rFonts w:ascii="Verdana" w:eastAsia="Verdana" w:hAnsi="Verdana" w:cs="Verdana"/>
          <w:sz w:val="18"/>
          <w:szCs w:val="18"/>
          <w:lang w:val="en-GB"/>
        </w:rPr>
      </w:pPr>
      <w:bookmarkStart w:id="0" w:name="_GoBack"/>
      <w:bookmarkEnd w:id="0"/>
    </w:p>
    <w:sectPr w:rsidR="00B576BF">
      <w:footerReference w:type="default" r:id="rId10"/>
      <w:pgSz w:w="12240" w:h="15840"/>
      <w:pgMar w:top="1701" w:right="1134" w:bottom="170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53E" w:rsidRDefault="001A353E" w:rsidP="008D7B2E">
      <w:r>
        <w:separator/>
      </w:r>
    </w:p>
  </w:endnote>
  <w:endnote w:type="continuationSeparator" w:id="0">
    <w:p w:rsidR="001A353E" w:rsidRDefault="001A353E" w:rsidP="008D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895029"/>
      <w:docPartObj>
        <w:docPartGallery w:val="Page Numbers (Bottom of Page)"/>
        <w:docPartUnique/>
      </w:docPartObj>
    </w:sdtPr>
    <w:sdtEndPr>
      <w:rPr>
        <w:noProof/>
      </w:rPr>
    </w:sdtEndPr>
    <w:sdtContent>
      <w:p w:rsidR="00DD1CB7" w:rsidRDefault="00DD1CB7">
        <w:pPr>
          <w:pStyle w:val="Footer"/>
          <w:jc w:val="center"/>
        </w:pPr>
        <w:r>
          <w:fldChar w:fldCharType="begin"/>
        </w:r>
        <w:r>
          <w:instrText xml:space="preserve"> PAGE   \* MERGEFORMAT </w:instrText>
        </w:r>
        <w:r>
          <w:fldChar w:fldCharType="separate"/>
        </w:r>
        <w:r w:rsidR="00B87A13">
          <w:rPr>
            <w:noProof/>
          </w:rPr>
          <w:t>31</w:t>
        </w:r>
        <w:r>
          <w:rPr>
            <w:noProof/>
          </w:rPr>
          <w:fldChar w:fldCharType="end"/>
        </w:r>
      </w:p>
    </w:sdtContent>
  </w:sdt>
  <w:p w:rsidR="00DD1CB7" w:rsidRDefault="00DD1C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53E" w:rsidRDefault="001A353E" w:rsidP="008D7B2E">
      <w:r>
        <w:separator/>
      </w:r>
    </w:p>
  </w:footnote>
  <w:footnote w:type="continuationSeparator" w:id="0">
    <w:p w:rsidR="001A353E" w:rsidRDefault="001A353E" w:rsidP="008D7B2E">
      <w:r>
        <w:continuationSeparator/>
      </w:r>
    </w:p>
  </w:footnote>
  <w:footnote w:id="1">
    <w:p w:rsidR="00DD1CB7" w:rsidRPr="00F32C5C" w:rsidRDefault="00DD1CB7">
      <w:pPr>
        <w:pStyle w:val="FootnoteText"/>
        <w:rPr>
          <w:lang w:val="en-GB"/>
        </w:rPr>
      </w:pPr>
      <w:r>
        <w:rPr>
          <w:rStyle w:val="FootnoteReference"/>
        </w:rPr>
        <w:footnoteRef/>
      </w:r>
      <w:r w:rsidRPr="00F32C5C">
        <w:rPr>
          <w:lang w:val="en-GB"/>
        </w:rPr>
        <w:t xml:space="preserve"> </w:t>
      </w:r>
      <w:r>
        <w:rPr>
          <w:lang w:val="en-GB"/>
        </w:rPr>
        <w:t xml:space="preserve">The </w:t>
      </w:r>
      <w:proofErr w:type="gramStart"/>
      <w:r>
        <w:rPr>
          <w:lang w:val="en-GB"/>
        </w:rPr>
        <w:t>response</w:t>
      </w:r>
      <w:r w:rsidRPr="00F32C5C">
        <w:rPr>
          <w:lang w:val="en-GB"/>
        </w:rPr>
        <w:t xml:space="preserve"> provided by Switzerland contain</w:t>
      </w:r>
      <w:proofErr w:type="gramEnd"/>
      <w:r w:rsidRPr="00F32C5C">
        <w:rPr>
          <w:lang w:val="en-GB"/>
        </w:rPr>
        <w:t xml:space="preserve"> also Liechtenstein’s responses.</w:t>
      </w:r>
    </w:p>
  </w:footnote>
  <w:footnote w:id="2">
    <w:p w:rsidR="00DD1CB7" w:rsidRPr="00F32C5C" w:rsidRDefault="00DD1CB7" w:rsidP="00F32C5C">
      <w:pPr>
        <w:pStyle w:val="FootnoteText"/>
        <w:rPr>
          <w:lang w:val="en-GB"/>
        </w:rPr>
      </w:pPr>
      <w:r>
        <w:rPr>
          <w:rStyle w:val="FootnoteReference"/>
        </w:rPr>
        <w:footnoteRef/>
      </w:r>
      <w:r w:rsidRPr="00F32C5C">
        <w:rPr>
          <w:lang w:val="en-GB"/>
        </w:rPr>
        <w:t xml:space="preserve"> </w:t>
      </w:r>
      <w:r>
        <w:rPr>
          <w:lang w:val="en-GB"/>
        </w:rPr>
        <w:t xml:space="preserve">The </w:t>
      </w:r>
      <w:proofErr w:type="gramStart"/>
      <w:r>
        <w:rPr>
          <w:lang w:val="en-GB"/>
        </w:rPr>
        <w:t>response</w:t>
      </w:r>
      <w:r w:rsidRPr="00F32C5C">
        <w:rPr>
          <w:lang w:val="en-GB"/>
        </w:rPr>
        <w:t xml:space="preserve"> provided by Switzerland contain</w:t>
      </w:r>
      <w:proofErr w:type="gramEnd"/>
      <w:r w:rsidRPr="00F32C5C">
        <w:rPr>
          <w:lang w:val="en-GB"/>
        </w:rPr>
        <w:t xml:space="preserve"> also Liechtenstein’s responses.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B5044"/>
    <w:multiLevelType w:val="hybridMultilevel"/>
    <w:tmpl w:val="03F64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D02EB3"/>
    <w:multiLevelType w:val="hybridMultilevel"/>
    <w:tmpl w:val="B0E23C0C"/>
    <w:lvl w:ilvl="0" w:tplc="F96C654C">
      <w:start w:val="1"/>
      <w:numFmt w:val="decimal"/>
      <w:lvlText w:val="(%1)"/>
      <w:lvlJc w:val="left"/>
      <w:pPr>
        <w:tabs>
          <w:tab w:val="num" w:pos="0"/>
        </w:tabs>
        <w:ind w:left="720" w:hanging="72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190019">
      <w:start w:val="1"/>
      <w:numFmt w:val="bullet"/>
      <w:lvlText w:val="-"/>
      <w:lvlJc w:val="left"/>
      <w:pPr>
        <w:tabs>
          <w:tab w:val="num" w:pos="540"/>
        </w:tabs>
        <w:ind w:left="540" w:hanging="360"/>
      </w:pPr>
      <w:rPr>
        <w:rFonts w:ascii="Times New Roman" w:hAnsi="Times New Roman" w:hint="default"/>
        <w:b w:val="0"/>
        <w:i w:val="0"/>
        <w:caps w:val="0"/>
        <w:smallCaps w:val="0"/>
        <w:strike w:val="0"/>
        <w:dstrike w:val="0"/>
        <w:vanish w:val="0"/>
        <w:color w:val="auto"/>
        <w:spacing w:val="0"/>
        <w:kern w:val="0"/>
        <w:position w:val="0"/>
        <w:u w:val="none"/>
        <w:vertAlign w:val="baseline"/>
      </w:rPr>
    </w:lvl>
    <w:lvl w:ilvl="2" w:tplc="0419001B" w:tentative="1">
      <w:start w:val="1"/>
      <w:numFmt w:val="lowerRoman"/>
      <w:lvlText w:val="%3."/>
      <w:lvlJc w:val="right"/>
      <w:pPr>
        <w:tabs>
          <w:tab w:val="num" w:pos="1260"/>
        </w:tabs>
        <w:ind w:left="1260" w:hanging="180"/>
      </w:pPr>
      <w:rPr>
        <w:rFonts w:cs="Times New Roman"/>
      </w:rPr>
    </w:lvl>
    <w:lvl w:ilvl="3" w:tplc="0419000F">
      <w:start w:val="1"/>
      <w:numFmt w:val="decimal"/>
      <w:lvlText w:val="%4."/>
      <w:lvlJc w:val="left"/>
      <w:pPr>
        <w:tabs>
          <w:tab w:val="num" w:pos="1980"/>
        </w:tabs>
        <w:ind w:left="1980" w:hanging="360"/>
      </w:pPr>
      <w:rPr>
        <w:rFonts w:cs="Times New Roman"/>
      </w:rPr>
    </w:lvl>
    <w:lvl w:ilvl="4" w:tplc="04190019">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D51"/>
    <w:rsid w:val="000157B7"/>
    <w:rsid w:val="00020C3E"/>
    <w:rsid w:val="000D0EEE"/>
    <w:rsid w:val="000D200B"/>
    <w:rsid w:val="000F1D5E"/>
    <w:rsid w:val="001175D2"/>
    <w:rsid w:val="0013493F"/>
    <w:rsid w:val="001504B5"/>
    <w:rsid w:val="001A353E"/>
    <w:rsid w:val="001D076A"/>
    <w:rsid w:val="001D6915"/>
    <w:rsid w:val="001E1BD7"/>
    <w:rsid w:val="00215782"/>
    <w:rsid w:val="00220280"/>
    <w:rsid w:val="0022142A"/>
    <w:rsid w:val="002513BE"/>
    <w:rsid w:val="002A1092"/>
    <w:rsid w:val="002C561C"/>
    <w:rsid w:val="002D1951"/>
    <w:rsid w:val="002E188B"/>
    <w:rsid w:val="00357CE2"/>
    <w:rsid w:val="00367E54"/>
    <w:rsid w:val="003B70FC"/>
    <w:rsid w:val="003D2947"/>
    <w:rsid w:val="003F40CB"/>
    <w:rsid w:val="00406D20"/>
    <w:rsid w:val="00414C60"/>
    <w:rsid w:val="004A5E1A"/>
    <w:rsid w:val="004C6F99"/>
    <w:rsid w:val="004F11DA"/>
    <w:rsid w:val="005016FF"/>
    <w:rsid w:val="0051608F"/>
    <w:rsid w:val="00523BCF"/>
    <w:rsid w:val="00536D54"/>
    <w:rsid w:val="0055399F"/>
    <w:rsid w:val="00556A13"/>
    <w:rsid w:val="005A4C7F"/>
    <w:rsid w:val="005A518E"/>
    <w:rsid w:val="005E54A4"/>
    <w:rsid w:val="005E6B03"/>
    <w:rsid w:val="006178D8"/>
    <w:rsid w:val="006555D8"/>
    <w:rsid w:val="00662D01"/>
    <w:rsid w:val="0066754B"/>
    <w:rsid w:val="00801723"/>
    <w:rsid w:val="00841BC1"/>
    <w:rsid w:val="00844F19"/>
    <w:rsid w:val="00877B62"/>
    <w:rsid w:val="00892091"/>
    <w:rsid w:val="008B23C3"/>
    <w:rsid w:val="008C3CA9"/>
    <w:rsid w:val="008D7B2E"/>
    <w:rsid w:val="008E0468"/>
    <w:rsid w:val="00912D3B"/>
    <w:rsid w:val="00973922"/>
    <w:rsid w:val="0097511F"/>
    <w:rsid w:val="00981E56"/>
    <w:rsid w:val="00982358"/>
    <w:rsid w:val="0099459C"/>
    <w:rsid w:val="009E0BD9"/>
    <w:rsid w:val="009E2406"/>
    <w:rsid w:val="00A07CFC"/>
    <w:rsid w:val="00A458B4"/>
    <w:rsid w:val="00A86F6C"/>
    <w:rsid w:val="00AB6CD6"/>
    <w:rsid w:val="00AF6E04"/>
    <w:rsid w:val="00B05583"/>
    <w:rsid w:val="00B175F0"/>
    <w:rsid w:val="00B3015B"/>
    <w:rsid w:val="00B31B0A"/>
    <w:rsid w:val="00B50B72"/>
    <w:rsid w:val="00B576BF"/>
    <w:rsid w:val="00B769FF"/>
    <w:rsid w:val="00B87A13"/>
    <w:rsid w:val="00BF6C38"/>
    <w:rsid w:val="00C31EE3"/>
    <w:rsid w:val="00C32AF2"/>
    <w:rsid w:val="00C54EDB"/>
    <w:rsid w:val="00C856B9"/>
    <w:rsid w:val="00CA1F3E"/>
    <w:rsid w:val="00CB1D73"/>
    <w:rsid w:val="00CB62B2"/>
    <w:rsid w:val="00CC5803"/>
    <w:rsid w:val="00D726D3"/>
    <w:rsid w:val="00D81892"/>
    <w:rsid w:val="00DA2678"/>
    <w:rsid w:val="00DA2C04"/>
    <w:rsid w:val="00DB23E7"/>
    <w:rsid w:val="00DD130C"/>
    <w:rsid w:val="00DD1CB7"/>
    <w:rsid w:val="00E0706C"/>
    <w:rsid w:val="00E30D51"/>
    <w:rsid w:val="00EB6CB0"/>
    <w:rsid w:val="00EC6CCE"/>
    <w:rsid w:val="00F06682"/>
    <w:rsid w:val="00F25FBC"/>
    <w:rsid w:val="00F32C5C"/>
    <w:rsid w:val="00F40DEC"/>
    <w:rsid w:val="00F450BD"/>
    <w:rsid w:val="00F8183A"/>
    <w:rsid w:val="00F96AE3"/>
    <w:rsid w:val="00FB797B"/>
    <w:rsid w:val="00FC056B"/>
    <w:rsid w:val="00FD2F9A"/>
    <w:rsid w:val="00FF74CC"/>
  </w:rsids>
  <m:mathPr>
    <m:mathFont m:val="Cambria Math"/>
    <m:brkBin m:val="before"/>
    <m:brkBinSub m:val="--"/>
    <m:smallFrac m:val="0"/>
    <m:dispDef/>
    <m:lMargin m:val="0"/>
    <m:rMargin m:val="0"/>
    <m:defJc m:val="centerGroup"/>
    <m:wrapIndent m:val="1440"/>
    <m:intLim m:val="subSup"/>
    <m:naryLim m:val="undOvr"/>
  </m:mathPr>
  <w:themeFontLang w:val="da-DK"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styleId="Header">
    <w:name w:val="header"/>
    <w:basedOn w:val="Normal"/>
    <w:link w:val="HeaderChar"/>
    <w:uiPriority w:val="99"/>
    <w:unhideWhenUsed/>
    <w:rsid w:val="008D7B2E"/>
    <w:pPr>
      <w:tabs>
        <w:tab w:val="center" w:pos="4819"/>
        <w:tab w:val="right" w:pos="9638"/>
      </w:tabs>
    </w:pPr>
  </w:style>
  <w:style w:type="character" w:customStyle="1" w:styleId="HeaderChar">
    <w:name w:val="Header Char"/>
    <w:basedOn w:val="DefaultParagraphFont"/>
    <w:link w:val="Header"/>
    <w:uiPriority w:val="99"/>
    <w:rsid w:val="008D7B2E"/>
    <w:rPr>
      <w:sz w:val="24"/>
      <w:szCs w:val="24"/>
      <w:bdr w:val="nil"/>
    </w:rPr>
  </w:style>
  <w:style w:type="paragraph" w:styleId="Footer">
    <w:name w:val="footer"/>
    <w:basedOn w:val="Normal"/>
    <w:link w:val="FooterChar"/>
    <w:uiPriority w:val="99"/>
    <w:unhideWhenUsed/>
    <w:rsid w:val="008D7B2E"/>
    <w:pPr>
      <w:tabs>
        <w:tab w:val="center" w:pos="4819"/>
        <w:tab w:val="right" w:pos="9638"/>
      </w:tabs>
    </w:pPr>
  </w:style>
  <w:style w:type="character" w:customStyle="1" w:styleId="FooterChar">
    <w:name w:val="Footer Char"/>
    <w:basedOn w:val="DefaultParagraphFont"/>
    <w:link w:val="Footer"/>
    <w:uiPriority w:val="99"/>
    <w:rsid w:val="008D7B2E"/>
    <w:rPr>
      <w:sz w:val="24"/>
      <w:szCs w:val="24"/>
      <w:bdr w:val="nil"/>
    </w:rPr>
  </w:style>
  <w:style w:type="paragraph" w:styleId="BalloonText">
    <w:name w:val="Balloon Text"/>
    <w:basedOn w:val="Normal"/>
    <w:link w:val="BalloonTextChar"/>
    <w:uiPriority w:val="99"/>
    <w:semiHidden/>
    <w:unhideWhenUsed/>
    <w:rsid w:val="00E0706C"/>
    <w:rPr>
      <w:rFonts w:ascii="Tahoma" w:hAnsi="Tahoma" w:cs="Tahoma"/>
      <w:sz w:val="16"/>
      <w:szCs w:val="16"/>
    </w:rPr>
  </w:style>
  <w:style w:type="character" w:customStyle="1" w:styleId="BalloonTextChar">
    <w:name w:val="Balloon Text Char"/>
    <w:basedOn w:val="DefaultParagraphFont"/>
    <w:link w:val="BalloonText"/>
    <w:uiPriority w:val="99"/>
    <w:semiHidden/>
    <w:rsid w:val="00E0706C"/>
    <w:rPr>
      <w:rFonts w:ascii="Tahoma" w:hAnsi="Tahoma" w:cs="Tahoma"/>
      <w:sz w:val="16"/>
      <w:szCs w:val="16"/>
      <w:bdr w:val="nil"/>
    </w:rPr>
  </w:style>
  <w:style w:type="paragraph" w:styleId="FootnoteText">
    <w:name w:val="footnote text"/>
    <w:basedOn w:val="Normal"/>
    <w:link w:val="FootnoteTextChar"/>
    <w:uiPriority w:val="99"/>
    <w:semiHidden/>
    <w:unhideWhenUsed/>
    <w:rsid w:val="00F32C5C"/>
    <w:rPr>
      <w:sz w:val="20"/>
      <w:szCs w:val="20"/>
    </w:rPr>
  </w:style>
  <w:style w:type="character" w:customStyle="1" w:styleId="FootnoteTextChar">
    <w:name w:val="Footnote Text Char"/>
    <w:basedOn w:val="DefaultParagraphFont"/>
    <w:link w:val="FootnoteText"/>
    <w:uiPriority w:val="99"/>
    <w:semiHidden/>
    <w:rsid w:val="00F32C5C"/>
    <w:rPr>
      <w:bdr w:val="nil"/>
    </w:rPr>
  </w:style>
  <w:style w:type="character" w:styleId="FootnoteReference">
    <w:name w:val="footnote reference"/>
    <w:basedOn w:val="DefaultParagraphFont"/>
    <w:uiPriority w:val="99"/>
    <w:semiHidden/>
    <w:unhideWhenUsed/>
    <w:rsid w:val="00F32C5C"/>
    <w:rPr>
      <w:vertAlign w:val="superscript"/>
    </w:rPr>
  </w:style>
  <w:style w:type="character" w:styleId="Hyperlink">
    <w:name w:val="Hyperlink"/>
    <w:basedOn w:val="DefaultParagraphFont"/>
    <w:uiPriority w:val="99"/>
    <w:rsid w:val="00DB23E7"/>
    <w:rPr>
      <w:rFonts w:cs="Times New Roman"/>
      <w:color w:val="0000FF"/>
      <w:u w:val="single"/>
    </w:rPr>
  </w:style>
  <w:style w:type="paragraph" w:customStyle="1" w:styleId="Kopfzeile1">
    <w:name w:val="Kopfzeile1"/>
    <w:basedOn w:val="Normal"/>
    <w:rsid w:val="00DB23E7"/>
    <w:pPr>
      <w:tabs>
        <w:tab w:val="center" w:pos="4536"/>
        <w:tab w:val="right" w:pos="9072"/>
      </w:tabs>
      <w:spacing w:line="264" w:lineRule="auto"/>
      <w:contextualSpacing/>
    </w:pPr>
    <w:rPr>
      <w:rFonts w:ascii="Arial" w:hAnsi="Arial"/>
      <w:b/>
      <w:sz w:val="22"/>
      <w:szCs w:val="20"/>
      <w:bdr w:val="none" w:sz="0" w:space="0" w:color="auto"/>
      <w:lang w:val="nb-NO" w:eastAsia="de-DE"/>
    </w:rPr>
  </w:style>
  <w:style w:type="paragraph" w:customStyle="1" w:styleId="ECCTabletext">
    <w:name w:val="ECC Table text"/>
    <w:basedOn w:val="Normal"/>
    <w:qFormat/>
    <w:rsid w:val="00DB23E7"/>
    <w:pPr>
      <w:spacing w:before="60" w:after="60"/>
    </w:pPr>
    <w:rPr>
      <w:rFonts w:ascii="Arial" w:eastAsia="Calibri" w:hAnsi="Arial"/>
      <w:sz w:val="20"/>
      <w:szCs w:val="22"/>
      <w:bdr w:val="none" w:sz="0" w:space="0" w:color="auto"/>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styleId="Header">
    <w:name w:val="header"/>
    <w:basedOn w:val="Normal"/>
    <w:link w:val="HeaderChar"/>
    <w:uiPriority w:val="99"/>
    <w:unhideWhenUsed/>
    <w:rsid w:val="008D7B2E"/>
    <w:pPr>
      <w:tabs>
        <w:tab w:val="center" w:pos="4819"/>
        <w:tab w:val="right" w:pos="9638"/>
      </w:tabs>
    </w:pPr>
  </w:style>
  <w:style w:type="character" w:customStyle="1" w:styleId="HeaderChar">
    <w:name w:val="Header Char"/>
    <w:basedOn w:val="DefaultParagraphFont"/>
    <w:link w:val="Header"/>
    <w:uiPriority w:val="99"/>
    <w:rsid w:val="008D7B2E"/>
    <w:rPr>
      <w:sz w:val="24"/>
      <w:szCs w:val="24"/>
      <w:bdr w:val="nil"/>
    </w:rPr>
  </w:style>
  <w:style w:type="paragraph" w:styleId="Footer">
    <w:name w:val="footer"/>
    <w:basedOn w:val="Normal"/>
    <w:link w:val="FooterChar"/>
    <w:uiPriority w:val="99"/>
    <w:unhideWhenUsed/>
    <w:rsid w:val="008D7B2E"/>
    <w:pPr>
      <w:tabs>
        <w:tab w:val="center" w:pos="4819"/>
        <w:tab w:val="right" w:pos="9638"/>
      </w:tabs>
    </w:pPr>
  </w:style>
  <w:style w:type="character" w:customStyle="1" w:styleId="FooterChar">
    <w:name w:val="Footer Char"/>
    <w:basedOn w:val="DefaultParagraphFont"/>
    <w:link w:val="Footer"/>
    <w:uiPriority w:val="99"/>
    <w:rsid w:val="008D7B2E"/>
    <w:rPr>
      <w:sz w:val="24"/>
      <w:szCs w:val="24"/>
      <w:bdr w:val="nil"/>
    </w:rPr>
  </w:style>
  <w:style w:type="paragraph" w:styleId="BalloonText">
    <w:name w:val="Balloon Text"/>
    <w:basedOn w:val="Normal"/>
    <w:link w:val="BalloonTextChar"/>
    <w:uiPriority w:val="99"/>
    <w:semiHidden/>
    <w:unhideWhenUsed/>
    <w:rsid w:val="00E0706C"/>
    <w:rPr>
      <w:rFonts w:ascii="Tahoma" w:hAnsi="Tahoma" w:cs="Tahoma"/>
      <w:sz w:val="16"/>
      <w:szCs w:val="16"/>
    </w:rPr>
  </w:style>
  <w:style w:type="character" w:customStyle="1" w:styleId="BalloonTextChar">
    <w:name w:val="Balloon Text Char"/>
    <w:basedOn w:val="DefaultParagraphFont"/>
    <w:link w:val="BalloonText"/>
    <w:uiPriority w:val="99"/>
    <w:semiHidden/>
    <w:rsid w:val="00E0706C"/>
    <w:rPr>
      <w:rFonts w:ascii="Tahoma" w:hAnsi="Tahoma" w:cs="Tahoma"/>
      <w:sz w:val="16"/>
      <w:szCs w:val="16"/>
      <w:bdr w:val="nil"/>
    </w:rPr>
  </w:style>
  <w:style w:type="paragraph" w:styleId="FootnoteText">
    <w:name w:val="footnote text"/>
    <w:basedOn w:val="Normal"/>
    <w:link w:val="FootnoteTextChar"/>
    <w:uiPriority w:val="99"/>
    <w:semiHidden/>
    <w:unhideWhenUsed/>
    <w:rsid w:val="00F32C5C"/>
    <w:rPr>
      <w:sz w:val="20"/>
      <w:szCs w:val="20"/>
    </w:rPr>
  </w:style>
  <w:style w:type="character" w:customStyle="1" w:styleId="FootnoteTextChar">
    <w:name w:val="Footnote Text Char"/>
    <w:basedOn w:val="DefaultParagraphFont"/>
    <w:link w:val="FootnoteText"/>
    <w:uiPriority w:val="99"/>
    <w:semiHidden/>
    <w:rsid w:val="00F32C5C"/>
    <w:rPr>
      <w:bdr w:val="nil"/>
    </w:rPr>
  </w:style>
  <w:style w:type="character" w:styleId="FootnoteReference">
    <w:name w:val="footnote reference"/>
    <w:basedOn w:val="DefaultParagraphFont"/>
    <w:uiPriority w:val="99"/>
    <w:semiHidden/>
    <w:unhideWhenUsed/>
    <w:rsid w:val="00F32C5C"/>
    <w:rPr>
      <w:vertAlign w:val="superscript"/>
    </w:rPr>
  </w:style>
  <w:style w:type="character" w:styleId="Hyperlink">
    <w:name w:val="Hyperlink"/>
    <w:basedOn w:val="DefaultParagraphFont"/>
    <w:uiPriority w:val="99"/>
    <w:rsid w:val="00DB23E7"/>
    <w:rPr>
      <w:rFonts w:cs="Times New Roman"/>
      <w:color w:val="0000FF"/>
      <w:u w:val="single"/>
    </w:rPr>
  </w:style>
  <w:style w:type="paragraph" w:customStyle="1" w:styleId="Kopfzeile1">
    <w:name w:val="Kopfzeile1"/>
    <w:basedOn w:val="Normal"/>
    <w:rsid w:val="00DB23E7"/>
    <w:pPr>
      <w:tabs>
        <w:tab w:val="center" w:pos="4536"/>
        <w:tab w:val="right" w:pos="9072"/>
      </w:tabs>
      <w:spacing w:line="264" w:lineRule="auto"/>
      <w:contextualSpacing/>
    </w:pPr>
    <w:rPr>
      <w:rFonts w:ascii="Arial" w:hAnsi="Arial"/>
      <w:b/>
      <w:sz w:val="22"/>
      <w:szCs w:val="20"/>
      <w:bdr w:val="none" w:sz="0" w:space="0" w:color="auto"/>
      <w:lang w:val="nb-NO" w:eastAsia="de-DE"/>
    </w:rPr>
  </w:style>
  <w:style w:type="paragraph" w:customStyle="1" w:styleId="ECCTabletext">
    <w:name w:val="ECC Table text"/>
    <w:basedOn w:val="Normal"/>
    <w:qFormat/>
    <w:rsid w:val="00DB23E7"/>
    <w:pPr>
      <w:spacing w:before="60" w:after="60"/>
    </w:pPr>
    <w:rPr>
      <w:rFonts w:ascii="Arial" w:eastAsia="Calibri" w:hAnsi="Arial"/>
      <w:sz w:val="20"/>
      <w:szCs w:val="22"/>
      <w:bdr w:val="none" w:sz="0" w:space="0" w:color="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E2795-1AB1-4E55-B08F-34F65D44C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4624</Words>
  <Characters>28213</Characters>
  <Application>Microsoft Office Word</Application>
  <DocSecurity>0</DocSecurity>
  <Lines>235</Lines>
  <Paragraphs>65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sdvsdv</vt:lpstr>
      <vt:lpstr>sdvsdv</vt:lpstr>
    </vt:vector>
  </TitlesOfParts>
  <Company>WGFM#85</Company>
  <LinksUpToDate>false</LinksUpToDate>
  <CharactersWithSpaces>32772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Thomas Weber</dc:creator>
  <cp:lastModifiedBy>Thomas Weber</cp:lastModifiedBy>
  <cp:revision>2</cp:revision>
  <cp:lastPrinted>2016-05-06T06:55:00Z</cp:lastPrinted>
  <dcterms:created xsi:type="dcterms:W3CDTF">2016-05-30T12:53:00Z</dcterms:created>
  <dcterms:modified xsi:type="dcterms:W3CDTF">2016-05-30T12:53:00Z</dcterms:modified>
  <cp:contentStatus>approved May 2016</cp:contentStatus>
</cp:coreProperties>
</file>