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D22" w:rsidRPr="00B142E5" w:rsidRDefault="00705C3A" w:rsidP="00C541E0">
      <w:pPr>
        <w:spacing w:after="0" w:line="240" w:lineRule="auto"/>
        <w:jc w:val="right"/>
        <w:rPr>
          <w:rFonts w:ascii="Arial" w:eastAsia="Times New Roman" w:hAnsi="Arial" w:cs="Arial"/>
          <w:b/>
          <w:bCs/>
          <w:sz w:val="24"/>
          <w:szCs w:val="24"/>
        </w:rPr>
      </w:pPr>
      <w:proofErr w:type="gramStart"/>
      <w:r w:rsidRPr="00C541E0">
        <w:rPr>
          <w:rFonts w:ascii="Arial" w:eastAsia="Times New Roman" w:hAnsi="Arial" w:cs="Arial"/>
          <w:b/>
          <w:bCs/>
          <w:sz w:val="24"/>
          <w:szCs w:val="24"/>
          <w:lang w:val="en-US"/>
        </w:rPr>
        <w:t>FM(</w:t>
      </w:r>
      <w:proofErr w:type="gramEnd"/>
      <w:r w:rsidRPr="00C541E0">
        <w:rPr>
          <w:rFonts w:ascii="Arial" w:eastAsia="Times New Roman" w:hAnsi="Arial" w:cs="Arial"/>
          <w:b/>
          <w:bCs/>
          <w:sz w:val="24"/>
          <w:szCs w:val="24"/>
          <w:lang w:val="en-US"/>
        </w:rPr>
        <w:t>12)</w:t>
      </w:r>
      <w:r>
        <w:rPr>
          <w:rFonts w:ascii="Arial" w:eastAsia="Times New Roman" w:hAnsi="Arial" w:cs="Arial"/>
          <w:b/>
          <w:bCs/>
          <w:sz w:val="24"/>
          <w:szCs w:val="24"/>
          <w:lang w:val="ru-RU"/>
        </w:rPr>
        <w:t>090</w:t>
      </w:r>
      <w:r w:rsidR="00F92E1B">
        <w:rPr>
          <w:rFonts w:ascii="Arial" w:eastAsia="Times New Roman" w:hAnsi="Arial" w:cs="Arial"/>
          <w:b/>
          <w:bCs/>
          <w:sz w:val="24"/>
          <w:szCs w:val="24"/>
          <w:lang w:val="en-US"/>
        </w:rPr>
        <w:t xml:space="preserve"> R</w:t>
      </w:r>
      <w:r w:rsidR="00B142E5">
        <w:rPr>
          <w:rFonts w:ascii="Arial" w:eastAsia="Times New Roman" w:hAnsi="Arial" w:cs="Arial"/>
          <w:b/>
          <w:bCs/>
          <w:sz w:val="24"/>
          <w:szCs w:val="24"/>
        </w:rPr>
        <w:t>ev</w:t>
      </w:r>
      <w:r w:rsidR="00C47DAD">
        <w:rPr>
          <w:rFonts w:ascii="Arial" w:eastAsia="Times New Roman" w:hAnsi="Arial" w:cs="Arial"/>
          <w:b/>
          <w:bCs/>
          <w:sz w:val="24"/>
          <w:szCs w:val="24"/>
        </w:rPr>
        <w:t>5</w:t>
      </w:r>
    </w:p>
    <w:tbl>
      <w:tblPr>
        <w:tblW w:w="9930" w:type="dxa"/>
        <w:tblInd w:w="-356" w:type="dxa"/>
        <w:tblLayout w:type="fixed"/>
        <w:tblCellMar>
          <w:left w:w="70" w:type="dxa"/>
          <w:right w:w="70" w:type="dxa"/>
        </w:tblCellMar>
        <w:tblLook w:val="04A0" w:firstRow="1" w:lastRow="0" w:firstColumn="1" w:lastColumn="0" w:noHBand="0" w:noVBand="1"/>
      </w:tblPr>
      <w:tblGrid>
        <w:gridCol w:w="2128"/>
        <w:gridCol w:w="2499"/>
        <w:gridCol w:w="1732"/>
        <w:gridCol w:w="3571"/>
      </w:tblGrid>
      <w:tr w:rsidR="00031D09" w:rsidRPr="00C05819" w:rsidTr="00031D09">
        <w:trPr>
          <w:gridAfter w:val="1"/>
          <w:wAfter w:w="480" w:type="dxa"/>
          <w:cantSplit/>
        </w:trPr>
        <w:tc>
          <w:tcPr>
            <w:tcW w:w="6355" w:type="dxa"/>
            <w:gridSpan w:val="3"/>
          </w:tcPr>
          <w:p w:rsidR="00031D09" w:rsidRPr="00C05819" w:rsidRDefault="00031D09" w:rsidP="00031D09">
            <w:pPr>
              <w:tabs>
                <w:tab w:val="center" w:pos="4536"/>
                <w:tab w:val="right" w:pos="9072"/>
              </w:tabs>
              <w:spacing w:after="0" w:line="240" w:lineRule="auto"/>
              <w:rPr>
                <w:rFonts w:ascii="Arial" w:eastAsia="Times New Roman" w:hAnsi="Arial" w:cs="Times New Roman"/>
                <w:b/>
                <w:szCs w:val="20"/>
                <w:lang w:val="en-GB" w:eastAsia="de-DE"/>
              </w:rPr>
            </w:pPr>
            <w:r w:rsidRPr="00C05819">
              <w:rPr>
                <w:rFonts w:ascii="Arial" w:eastAsia="Times New Roman" w:hAnsi="Arial" w:cs="Times New Roman"/>
                <w:b/>
                <w:noProof/>
                <w:szCs w:val="20"/>
                <w:lang w:eastAsia="da-DK"/>
              </w:rPr>
              <w:drawing>
                <wp:inline distT="0" distB="0" distL="0" distR="0" wp14:anchorId="6D2A7653" wp14:editId="110A4F8F">
                  <wp:extent cx="1616075" cy="8293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6075" cy="829310"/>
                          </a:xfrm>
                          <a:prstGeom prst="rect">
                            <a:avLst/>
                          </a:prstGeom>
                          <a:noFill/>
                          <a:ln>
                            <a:noFill/>
                          </a:ln>
                        </pic:spPr>
                      </pic:pic>
                    </a:graphicData>
                  </a:graphic>
                </wp:inline>
              </w:drawing>
            </w:r>
            <w:r w:rsidRPr="00C05819">
              <w:rPr>
                <w:rFonts w:ascii="Arial" w:eastAsia="Times New Roman" w:hAnsi="Arial" w:cs="Times New Roman"/>
                <w:b/>
                <w:szCs w:val="20"/>
                <w:lang w:val="en-GB" w:eastAsia="de-DE"/>
              </w:rPr>
              <w:t>Working Group FM</w:t>
            </w:r>
          </w:p>
          <w:p w:rsidR="00031D09" w:rsidRPr="00C05819" w:rsidRDefault="00031D09" w:rsidP="00031D09">
            <w:pPr>
              <w:tabs>
                <w:tab w:val="center" w:pos="4536"/>
                <w:tab w:val="right" w:pos="9072"/>
              </w:tabs>
              <w:spacing w:after="0" w:line="240" w:lineRule="auto"/>
              <w:rPr>
                <w:rFonts w:ascii="Arial" w:eastAsia="Times New Roman" w:hAnsi="Arial" w:cs="Arial"/>
                <w:b/>
                <w:color w:val="000000"/>
                <w:szCs w:val="20"/>
                <w:lang w:val="en-GB" w:eastAsia="de-DE"/>
              </w:rPr>
            </w:pPr>
          </w:p>
        </w:tc>
      </w:tr>
      <w:tr w:rsidR="00031D09" w:rsidRPr="00C05819" w:rsidTr="00031D09">
        <w:trPr>
          <w:cantSplit/>
          <w:trHeight w:val="405"/>
        </w:trPr>
        <w:tc>
          <w:tcPr>
            <w:tcW w:w="4624" w:type="dxa"/>
            <w:gridSpan w:val="2"/>
            <w:tcMar>
              <w:top w:w="0" w:type="dxa"/>
              <w:left w:w="108" w:type="dxa"/>
              <w:bottom w:w="0" w:type="dxa"/>
              <w:right w:w="108" w:type="dxa"/>
            </w:tcMar>
            <w:vAlign w:val="center"/>
            <w:hideMark/>
          </w:tcPr>
          <w:p w:rsidR="00031D09" w:rsidRPr="00C05819" w:rsidRDefault="00031D09" w:rsidP="00151502">
            <w:pPr>
              <w:tabs>
                <w:tab w:val="center" w:pos="4536"/>
                <w:tab w:val="right" w:pos="9072"/>
              </w:tabs>
              <w:spacing w:after="0" w:line="240" w:lineRule="auto"/>
              <w:rPr>
                <w:rFonts w:ascii="Arial" w:eastAsia="Times New Roman" w:hAnsi="Arial" w:cs="Times New Roman"/>
                <w:b/>
                <w:lang w:val="en-GB" w:eastAsia="de-DE"/>
              </w:rPr>
            </w:pPr>
            <w:r w:rsidRPr="00C05819">
              <w:rPr>
                <w:rFonts w:ascii="Arial" w:eastAsia="Times New Roman" w:hAnsi="Arial" w:cs="Arial"/>
                <w:b/>
                <w:lang w:val="en-GB" w:eastAsia="de-DE"/>
              </w:rPr>
              <w:t>7</w:t>
            </w:r>
            <w:r w:rsidR="00151502" w:rsidRPr="00C05819">
              <w:rPr>
                <w:rFonts w:ascii="Arial" w:eastAsia="Times New Roman" w:hAnsi="Arial" w:cs="Arial"/>
                <w:b/>
                <w:lang w:val="en-GB" w:eastAsia="de-DE"/>
              </w:rPr>
              <w:t>5</w:t>
            </w:r>
            <w:r w:rsidRPr="00C05819">
              <w:rPr>
                <w:rFonts w:ascii="Arial" w:eastAsia="Times New Roman" w:hAnsi="Arial" w:cs="Arial"/>
                <w:b/>
                <w:vertAlign w:val="superscript"/>
                <w:lang w:val="en-GB" w:eastAsia="de-DE"/>
              </w:rPr>
              <w:t xml:space="preserve">th  </w:t>
            </w:r>
            <w:r w:rsidRPr="00C05819">
              <w:rPr>
                <w:rFonts w:ascii="Arial" w:eastAsia="Times New Roman" w:hAnsi="Arial" w:cs="Arial"/>
                <w:b/>
                <w:lang w:val="en-GB" w:eastAsia="de-DE"/>
              </w:rPr>
              <w:t>Meeting</w:t>
            </w:r>
          </w:p>
        </w:tc>
        <w:tc>
          <w:tcPr>
            <w:tcW w:w="5300" w:type="dxa"/>
            <w:gridSpan w:val="2"/>
            <w:tcMar>
              <w:top w:w="0" w:type="dxa"/>
              <w:left w:w="108" w:type="dxa"/>
              <w:bottom w:w="0" w:type="dxa"/>
              <w:right w:w="108" w:type="dxa"/>
            </w:tcMar>
            <w:vAlign w:val="center"/>
          </w:tcPr>
          <w:p w:rsidR="00031D09" w:rsidRPr="00C05819" w:rsidRDefault="00031D09" w:rsidP="00031D09">
            <w:pPr>
              <w:tabs>
                <w:tab w:val="center" w:pos="4536"/>
                <w:tab w:val="right" w:pos="9072"/>
              </w:tabs>
              <w:spacing w:after="0" w:line="240" w:lineRule="auto"/>
              <w:rPr>
                <w:rFonts w:ascii="Arial" w:eastAsia="Times New Roman" w:hAnsi="Arial" w:cs="Times New Roman"/>
                <w:b/>
                <w:lang w:val="en-GB" w:eastAsia="de-DE"/>
              </w:rPr>
            </w:pPr>
          </w:p>
        </w:tc>
      </w:tr>
      <w:tr w:rsidR="00031D09" w:rsidRPr="00C05819" w:rsidTr="00031D09">
        <w:trPr>
          <w:cantSplit/>
          <w:trHeight w:val="405"/>
        </w:trPr>
        <w:tc>
          <w:tcPr>
            <w:tcW w:w="4624" w:type="dxa"/>
            <w:gridSpan w:val="2"/>
            <w:tcMar>
              <w:top w:w="0" w:type="dxa"/>
              <w:left w:w="108" w:type="dxa"/>
              <w:bottom w:w="0" w:type="dxa"/>
              <w:right w:w="108" w:type="dxa"/>
            </w:tcMar>
            <w:vAlign w:val="center"/>
            <w:hideMark/>
          </w:tcPr>
          <w:p w:rsidR="00031D09" w:rsidRPr="00C05819" w:rsidRDefault="00151502" w:rsidP="0063607F">
            <w:pPr>
              <w:tabs>
                <w:tab w:val="center" w:pos="4536"/>
                <w:tab w:val="right" w:pos="9072"/>
              </w:tabs>
              <w:spacing w:after="0" w:line="240" w:lineRule="auto"/>
              <w:rPr>
                <w:rFonts w:ascii="Arial" w:eastAsia="Times New Roman" w:hAnsi="Arial" w:cs="Times New Roman"/>
                <w:b/>
                <w:lang w:val="en-GB" w:eastAsia="de-DE"/>
              </w:rPr>
            </w:pPr>
            <w:r w:rsidRPr="00C05819">
              <w:rPr>
                <w:rFonts w:ascii="Arial" w:eastAsia="Times New Roman" w:hAnsi="Arial" w:cs="Arial"/>
                <w:b/>
                <w:lang w:val="en-GB" w:eastAsia="de-DE"/>
              </w:rPr>
              <w:t>Minsk</w:t>
            </w:r>
            <w:r w:rsidR="00031D09" w:rsidRPr="00C05819">
              <w:rPr>
                <w:rFonts w:ascii="Arial" w:eastAsia="Times New Roman" w:hAnsi="Arial" w:cs="Arial"/>
                <w:b/>
                <w:lang w:val="en-GB" w:eastAsia="de-DE"/>
              </w:rPr>
              <w:t xml:space="preserve">, </w:t>
            </w:r>
            <w:r w:rsidR="0063607F" w:rsidRPr="00C05819">
              <w:rPr>
                <w:rFonts w:ascii="Arial" w:eastAsia="Times New Roman" w:hAnsi="Arial" w:cs="Arial"/>
                <w:b/>
                <w:lang w:val="en-GB" w:eastAsia="de-DE"/>
              </w:rPr>
              <w:t>24</w:t>
            </w:r>
            <w:r w:rsidR="00031D09" w:rsidRPr="00C05819">
              <w:rPr>
                <w:rFonts w:ascii="Arial" w:eastAsia="Times New Roman" w:hAnsi="Arial" w:cs="Arial"/>
                <w:b/>
                <w:lang w:val="en-GB" w:eastAsia="de-DE"/>
              </w:rPr>
              <w:t xml:space="preserve"> – </w:t>
            </w:r>
            <w:r w:rsidR="0063607F" w:rsidRPr="00C05819">
              <w:rPr>
                <w:rFonts w:ascii="Arial" w:eastAsia="Times New Roman" w:hAnsi="Arial" w:cs="Arial"/>
                <w:b/>
                <w:lang w:val="en-GB" w:eastAsia="de-DE"/>
              </w:rPr>
              <w:t>28</w:t>
            </w:r>
            <w:r w:rsidR="00031D09" w:rsidRPr="00C05819">
              <w:rPr>
                <w:rFonts w:ascii="Arial" w:eastAsia="Times New Roman" w:hAnsi="Arial" w:cs="Arial"/>
                <w:b/>
                <w:lang w:val="en-GB" w:eastAsia="de-DE"/>
              </w:rPr>
              <w:t xml:space="preserve"> </w:t>
            </w:r>
            <w:r w:rsidRPr="00C05819">
              <w:rPr>
                <w:rFonts w:ascii="Arial" w:eastAsia="Times New Roman" w:hAnsi="Arial" w:cs="Arial"/>
                <w:b/>
                <w:lang w:val="en-GB" w:eastAsia="de-DE"/>
              </w:rPr>
              <w:t>September</w:t>
            </w:r>
            <w:r w:rsidR="00031D09" w:rsidRPr="00C05819">
              <w:rPr>
                <w:rFonts w:ascii="Arial" w:eastAsia="Times New Roman" w:hAnsi="Arial" w:cs="Arial"/>
                <w:b/>
                <w:lang w:val="en-GB" w:eastAsia="de-DE"/>
              </w:rPr>
              <w:t xml:space="preserve"> 2012</w:t>
            </w:r>
          </w:p>
        </w:tc>
        <w:tc>
          <w:tcPr>
            <w:tcW w:w="5300" w:type="dxa"/>
            <w:gridSpan w:val="2"/>
            <w:tcMar>
              <w:top w:w="0" w:type="dxa"/>
              <w:left w:w="108" w:type="dxa"/>
              <w:bottom w:w="0" w:type="dxa"/>
              <w:right w:w="108" w:type="dxa"/>
            </w:tcMar>
            <w:vAlign w:val="center"/>
          </w:tcPr>
          <w:p w:rsidR="00031D09" w:rsidRPr="00C05819" w:rsidRDefault="00031D09" w:rsidP="00031D09">
            <w:pPr>
              <w:tabs>
                <w:tab w:val="center" w:pos="4536"/>
                <w:tab w:val="right" w:pos="9072"/>
              </w:tabs>
              <w:spacing w:after="0" w:line="240" w:lineRule="auto"/>
              <w:rPr>
                <w:rFonts w:ascii="Arial" w:eastAsia="Times New Roman" w:hAnsi="Arial" w:cs="Times New Roman"/>
                <w:b/>
                <w:lang w:val="en-GB" w:eastAsia="de-DE"/>
              </w:rPr>
            </w:pPr>
          </w:p>
        </w:tc>
      </w:tr>
      <w:tr w:rsidR="00031D09" w:rsidRPr="00C05819" w:rsidTr="00031D09">
        <w:trPr>
          <w:cantSplit/>
          <w:trHeight w:val="80"/>
        </w:trPr>
        <w:tc>
          <w:tcPr>
            <w:tcW w:w="4624" w:type="dxa"/>
            <w:gridSpan w:val="2"/>
            <w:tcMar>
              <w:top w:w="0" w:type="dxa"/>
              <w:left w:w="108" w:type="dxa"/>
              <w:bottom w:w="0" w:type="dxa"/>
              <w:right w:w="108" w:type="dxa"/>
            </w:tcMar>
            <w:vAlign w:val="center"/>
          </w:tcPr>
          <w:p w:rsidR="00031D09" w:rsidRPr="00C05819" w:rsidRDefault="00031D09" w:rsidP="00031D09">
            <w:pPr>
              <w:tabs>
                <w:tab w:val="center" w:pos="4536"/>
                <w:tab w:val="right" w:pos="9072"/>
              </w:tabs>
              <w:spacing w:after="0" w:line="240" w:lineRule="auto"/>
              <w:rPr>
                <w:rFonts w:ascii="Arial" w:eastAsia="Times New Roman" w:hAnsi="Arial" w:cs="Times New Roman"/>
                <w:b/>
                <w:sz w:val="8"/>
                <w:szCs w:val="20"/>
                <w:lang w:val="en-GB" w:eastAsia="de-DE"/>
              </w:rPr>
            </w:pPr>
          </w:p>
        </w:tc>
        <w:tc>
          <w:tcPr>
            <w:tcW w:w="5300" w:type="dxa"/>
            <w:gridSpan w:val="2"/>
            <w:tcMar>
              <w:top w:w="0" w:type="dxa"/>
              <w:left w:w="108" w:type="dxa"/>
              <w:bottom w:w="0" w:type="dxa"/>
              <w:right w:w="108" w:type="dxa"/>
            </w:tcMar>
            <w:vAlign w:val="center"/>
          </w:tcPr>
          <w:p w:rsidR="00031D09" w:rsidRPr="00C05819" w:rsidRDefault="00031D09" w:rsidP="00031D09">
            <w:pPr>
              <w:tabs>
                <w:tab w:val="center" w:pos="4536"/>
                <w:tab w:val="right" w:pos="9072"/>
              </w:tabs>
              <w:spacing w:after="0" w:line="240" w:lineRule="auto"/>
              <w:rPr>
                <w:rFonts w:ascii="Arial" w:eastAsia="Times New Roman" w:hAnsi="Arial" w:cs="Times New Roman"/>
                <w:b/>
                <w:sz w:val="8"/>
                <w:szCs w:val="20"/>
                <w:lang w:val="en-GB" w:eastAsia="de-DE"/>
              </w:rPr>
            </w:pPr>
          </w:p>
        </w:tc>
      </w:tr>
      <w:tr w:rsidR="00031D09" w:rsidRPr="00C05819" w:rsidTr="00031D09">
        <w:trPr>
          <w:cantSplit/>
          <w:trHeight w:val="405"/>
        </w:trPr>
        <w:tc>
          <w:tcPr>
            <w:tcW w:w="2127" w:type="dxa"/>
            <w:tcMar>
              <w:top w:w="0" w:type="dxa"/>
              <w:left w:w="108" w:type="dxa"/>
              <w:bottom w:w="0" w:type="dxa"/>
              <w:right w:w="108" w:type="dxa"/>
            </w:tcMar>
            <w:vAlign w:val="center"/>
            <w:hideMark/>
          </w:tcPr>
          <w:p w:rsidR="00031D09" w:rsidRPr="00C05819" w:rsidRDefault="00031D09" w:rsidP="00031D09">
            <w:pPr>
              <w:tabs>
                <w:tab w:val="center" w:pos="4536"/>
                <w:tab w:val="right" w:pos="9072"/>
              </w:tabs>
              <w:spacing w:after="0" w:line="240" w:lineRule="auto"/>
              <w:rPr>
                <w:rFonts w:ascii="Arial" w:eastAsia="Times New Roman" w:hAnsi="Arial" w:cs="Times New Roman"/>
                <w:b/>
                <w:lang w:val="en-GB" w:eastAsia="de-DE"/>
              </w:rPr>
            </w:pPr>
            <w:r w:rsidRPr="00C05819">
              <w:rPr>
                <w:rFonts w:ascii="Arial" w:eastAsia="Times New Roman" w:hAnsi="Arial" w:cs="Times New Roman"/>
                <w:b/>
                <w:lang w:val="en-GB" w:eastAsia="de-DE"/>
              </w:rPr>
              <w:t xml:space="preserve">Date issued: </w:t>
            </w:r>
          </w:p>
        </w:tc>
        <w:tc>
          <w:tcPr>
            <w:tcW w:w="7797" w:type="dxa"/>
            <w:gridSpan w:val="3"/>
            <w:tcMar>
              <w:top w:w="0" w:type="dxa"/>
              <w:left w:w="108" w:type="dxa"/>
              <w:bottom w:w="0" w:type="dxa"/>
              <w:right w:w="108" w:type="dxa"/>
            </w:tcMar>
            <w:vAlign w:val="center"/>
            <w:hideMark/>
          </w:tcPr>
          <w:p w:rsidR="00031D09" w:rsidRPr="00C05819" w:rsidRDefault="00845B4F" w:rsidP="00C47DAD">
            <w:pPr>
              <w:tabs>
                <w:tab w:val="center" w:pos="4536"/>
                <w:tab w:val="right" w:pos="9072"/>
              </w:tabs>
              <w:spacing w:after="0" w:line="240" w:lineRule="auto"/>
              <w:rPr>
                <w:rFonts w:ascii="Arial" w:eastAsia="Times New Roman" w:hAnsi="Arial" w:cs="Times New Roman"/>
                <w:b/>
                <w:lang w:val="en-GB" w:eastAsia="de-DE"/>
              </w:rPr>
            </w:pPr>
            <w:r>
              <w:rPr>
                <w:rFonts w:ascii="Arial" w:eastAsia="Times New Roman" w:hAnsi="Arial" w:cs="Arial"/>
                <w:b/>
                <w:lang w:val="en-GB" w:eastAsia="de-DE"/>
              </w:rPr>
              <w:t>2</w:t>
            </w:r>
            <w:r w:rsidR="00C47DAD">
              <w:rPr>
                <w:rFonts w:ascii="Arial" w:eastAsia="Times New Roman" w:hAnsi="Arial" w:cs="Arial"/>
                <w:b/>
                <w:lang w:val="en-GB" w:eastAsia="de-DE"/>
              </w:rPr>
              <w:t>6</w:t>
            </w:r>
            <w:r w:rsidR="00B142E5">
              <w:rPr>
                <w:rFonts w:ascii="Arial" w:eastAsia="Times New Roman" w:hAnsi="Arial" w:cs="Arial"/>
                <w:b/>
                <w:lang w:val="en-GB" w:eastAsia="de-DE"/>
              </w:rPr>
              <w:t xml:space="preserve"> September</w:t>
            </w:r>
            <w:r w:rsidR="00151502" w:rsidRPr="00C05819">
              <w:rPr>
                <w:rFonts w:ascii="Arial" w:eastAsia="Times New Roman" w:hAnsi="Arial" w:cs="Arial"/>
                <w:b/>
                <w:lang w:val="en-GB" w:eastAsia="de-DE"/>
              </w:rPr>
              <w:t xml:space="preserve"> </w:t>
            </w:r>
            <w:r w:rsidR="00031D09" w:rsidRPr="00C05819">
              <w:rPr>
                <w:rFonts w:ascii="Arial" w:eastAsia="Times New Roman" w:hAnsi="Arial" w:cs="Arial"/>
                <w:b/>
                <w:lang w:val="en-GB" w:eastAsia="de-DE"/>
              </w:rPr>
              <w:t>2012</w:t>
            </w:r>
          </w:p>
        </w:tc>
      </w:tr>
      <w:tr w:rsidR="00031D09" w:rsidRPr="00C05819" w:rsidTr="00031D09">
        <w:trPr>
          <w:cantSplit/>
          <w:trHeight w:val="405"/>
        </w:trPr>
        <w:tc>
          <w:tcPr>
            <w:tcW w:w="2127" w:type="dxa"/>
            <w:tcMar>
              <w:top w:w="0" w:type="dxa"/>
              <w:left w:w="108" w:type="dxa"/>
              <w:bottom w:w="0" w:type="dxa"/>
              <w:right w:w="108" w:type="dxa"/>
            </w:tcMar>
            <w:vAlign w:val="center"/>
            <w:hideMark/>
          </w:tcPr>
          <w:p w:rsidR="00031D09" w:rsidRPr="00C05819" w:rsidRDefault="00031D09" w:rsidP="00031D09">
            <w:pPr>
              <w:tabs>
                <w:tab w:val="center" w:pos="4536"/>
                <w:tab w:val="right" w:pos="9072"/>
              </w:tabs>
              <w:spacing w:after="0" w:line="240" w:lineRule="auto"/>
              <w:rPr>
                <w:rFonts w:ascii="Arial" w:eastAsia="Times New Roman" w:hAnsi="Arial" w:cs="Times New Roman"/>
                <w:b/>
                <w:lang w:val="en-GB" w:eastAsia="de-DE"/>
              </w:rPr>
            </w:pPr>
            <w:r w:rsidRPr="00C05819">
              <w:rPr>
                <w:rFonts w:ascii="Arial" w:eastAsia="Times New Roman" w:hAnsi="Arial" w:cs="Times New Roman"/>
                <w:b/>
                <w:lang w:val="en-GB" w:eastAsia="de-DE"/>
              </w:rPr>
              <w:t>Source:</w:t>
            </w:r>
          </w:p>
        </w:tc>
        <w:tc>
          <w:tcPr>
            <w:tcW w:w="7797" w:type="dxa"/>
            <w:gridSpan w:val="3"/>
            <w:tcMar>
              <w:top w:w="0" w:type="dxa"/>
              <w:left w:w="108" w:type="dxa"/>
              <w:bottom w:w="0" w:type="dxa"/>
              <w:right w:w="108" w:type="dxa"/>
            </w:tcMar>
            <w:vAlign w:val="center"/>
            <w:hideMark/>
          </w:tcPr>
          <w:p w:rsidR="00031D09" w:rsidRPr="00C05819" w:rsidRDefault="00031D09" w:rsidP="00031D09">
            <w:pPr>
              <w:tabs>
                <w:tab w:val="center" w:pos="4536"/>
                <w:tab w:val="right" w:pos="9072"/>
              </w:tabs>
              <w:spacing w:after="0" w:line="240" w:lineRule="auto"/>
              <w:rPr>
                <w:rFonts w:ascii="Arial" w:eastAsia="Times New Roman" w:hAnsi="Arial" w:cs="Times New Roman"/>
                <w:b/>
                <w:lang w:val="en-GB" w:eastAsia="de-DE"/>
              </w:rPr>
            </w:pPr>
            <w:r w:rsidRPr="00C05819">
              <w:rPr>
                <w:rFonts w:ascii="Arial" w:eastAsia="Times New Roman" w:hAnsi="Arial" w:cs="Times New Roman"/>
                <w:b/>
                <w:lang w:val="en-GB" w:eastAsia="de-DE"/>
              </w:rPr>
              <w:t>ECO</w:t>
            </w:r>
          </w:p>
        </w:tc>
      </w:tr>
      <w:tr w:rsidR="00031D09" w:rsidRPr="002D262C" w:rsidTr="00031D09">
        <w:trPr>
          <w:cantSplit/>
          <w:trHeight w:val="405"/>
        </w:trPr>
        <w:tc>
          <w:tcPr>
            <w:tcW w:w="2127" w:type="dxa"/>
            <w:tcMar>
              <w:top w:w="0" w:type="dxa"/>
              <w:left w:w="108" w:type="dxa"/>
              <w:bottom w:w="0" w:type="dxa"/>
              <w:right w:w="108" w:type="dxa"/>
            </w:tcMar>
            <w:vAlign w:val="center"/>
            <w:hideMark/>
          </w:tcPr>
          <w:p w:rsidR="00031D09" w:rsidRPr="00C05819" w:rsidRDefault="00031D09" w:rsidP="00031D09">
            <w:pPr>
              <w:tabs>
                <w:tab w:val="center" w:pos="4536"/>
                <w:tab w:val="right" w:pos="9072"/>
              </w:tabs>
              <w:spacing w:after="0" w:line="240" w:lineRule="auto"/>
              <w:rPr>
                <w:rFonts w:ascii="Arial" w:eastAsia="Times New Roman" w:hAnsi="Arial" w:cs="Times New Roman"/>
                <w:b/>
                <w:lang w:val="en-GB" w:eastAsia="de-DE"/>
              </w:rPr>
            </w:pPr>
            <w:r w:rsidRPr="00C05819">
              <w:rPr>
                <w:rFonts w:ascii="Arial" w:eastAsia="Times New Roman" w:hAnsi="Arial" w:cs="Times New Roman"/>
                <w:b/>
                <w:lang w:val="en-GB" w:eastAsia="de-DE"/>
              </w:rPr>
              <w:t xml:space="preserve">Subject:   </w:t>
            </w:r>
          </w:p>
        </w:tc>
        <w:tc>
          <w:tcPr>
            <w:tcW w:w="7797" w:type="dxa"/>
            <w:gridSpan w:val="3"/>
            <w:tcMar>
              <w:top w:w="0" w:type="dxa"/>
              <w:left w:w="108" w:type="dxa"/>
              <w:bottom w:w="0" w:type="dxa"/>
              <w:right w:w="108" w:type="dxa"/>
            </w:tcMar>
            <w:vAlign w:val="center"/>
            <w:hideMark/>
          </w:tcPr>
          <w:p w:rsidR="00031D09" w:rsidRPr="00C05819" w:rsidRDefault="0063607F" w:rsidP="00CE4929">
            <w:pPr>
              <w:tabs>
                <w:tab w:val="center" w:pos="4536"/>
                <w:tab w:val="right" w:pos="9072"/>
              </w:tabs>
              <w:spacing w:after="0" w:line="240" w:lineRule="auto"/>
              <w:rPr>
                <w:rFonts w:ascii="Arial" w:eastAsia="Times New Roman" w:hAnsi="Arial" w:cs="Times New Roman"/>
                <w:b/>
                <w:lang w:val="en-GB" w:eastAsia="de-DE"/>
              </w:rPr>
            </w:pPr>
            <w:r w:rsidRPr="00C05819">
              <w:rPr>
                <w:rFonts w:ascii="Arial" w:eastAsia="Times New Roman" w:hAnsi="Arial" w:cs="Arial"/>
                <w:b/>
                <w:lang w:val="en-GB" w:eastAsia="de-DE"/>
              </w:rPr>
              <w:t>Summary of the questionna</w:t>
            </w:r>
            <w:r w:rsidR="00CE4929" w:rsidRPr="00C05819">
              <w:rPr>
                <w:rFonts w:ascii="Arial" w:eastAsia="Times New Roman" w:hAnsi="Arial" w:cs="Arial"/>
                <w:b/>
                <w:lang w:val="en-GB" w:eastAsia="de-DE"/>
              </w:rPr>
              <w:t>i</w:t>
            </w:r>
            <w:r w:rsidRPr="00C05819">
              <w:rPr>
                <w:rFonts w:ascii="Arial" w:eastAsia="Times New Roman" w:hAnsi="Arial" w:cs="Arial"/>
                <w:b/>
                <w:lang w:val="en-GB" w:eastAsia="de-DE"/>
              </w:rPr>
              <w:t>re on the implementation of BFWA</w:t>
            </w:r>
            <w:r w:rsidR="005C4F51">
              <w:rPr>
                <w:rFonts w:ascii="Arial" w:eastAsia="Times New Roman" w:hAnsi="Arial" w:cs="Arial"/>
                <w:b/>
                <w:lang w:val="en-GB" w:eastAsia="de-DE"/>
              </w:rPr>
              <w:t xml:space="preserve"> (Broadband Fixed Wireless Access)</w:t>
            </w:r>
            <w:r w:rsidR="00CE4929" w:rsidRPr="00C05819">
              <w:rPr>
                <w:rFonts w:ascii="Arial" w:eastAsia="Times New Roman" w:hAnsi="Arial" w:cs="Arial"/>
                <w:b/>
                <w:lang w:val="en-GB" w:eastAsia="de-DE"/>
              </w:rPr>
              <w:br/>
            </w:r>
            <w:r w:rsidRPr="00C05819">
              <w:rPr>
                <w:rFonts w:ascii="Arial" w:eastAsia="Times New Roman" w:hAnsi="Arial" w:cs="Arial"/>
                <w:b/>
                <w:lang w:val="en-GB" w:eastAsia="de-DE"/>
              </w:rPr>
              <w:t xml:space="preserve">in the frequency band </w:t>
            </w:r>
            <w:bookmarkStart w:id="0" w:name="_GoBack"/>
            <w:r w:rsidRPr="00C05819">
              <w:rPr>
                <w:rFonts w:ascii="Arial" w:eastAsia="Times New Roman" w:hAnsi="Arial" w:cs="Arial"/>
                <w:b/>
                <w:lang w:val="en-GB" w:eastAsia="de-DE"/>
              </w:rPr>
              <w:t xml:space="preserve">5 725-5 875 </w:t>
            </w:r>
            <w:bookmarkEnd w:id="0"/>
            <w:r w:rsidRPr="00C05819">
              <w:rPr>
                <w:rFonts w:ascii="Arial" w:eastAsia="Times New Roman" w:hAnsi="Arial" w:cs="Arial"/>
                <w:b/>
                <w:lang w:val="en-GB" w:eastAsia="de-DE"/>
              </w:rPr>
              <w:t xml:space="preserve">MHz according to </w:t>
            </w:r>
            <w:r w:rsidR="00CE4929" w:rsidRPr="00C05819">
              <w:rPr>
                <w:rFonts w:ascii="Arial" w:eastAsia="Times New Roman" w:hAnsi="Arial" w:cs="Arial"/>
                <w:b/>
                <w:lang w:val="en-GB" w:eastAsia="de-DE"/>
              </w:rPr>
              <w:br/>
            </w:r>
            <w:r w:rsidRPr="00C05819">
              <w:rPr>
                <w:rFonts w:ascii="Arial" w:eastAsia="Times New Roman" w:hAnsi="Arial" w:cs="Arial"/>
                <w:b/>
                <w:lang w:val="en-GB" w:eastAsia="de-DE"/>
              </w:rPr>
              <w:t>ECC Recommendation (06)04</w:t>
            </w:r>
          </w:p>
        </w:tc>
      </w:tr>
      <w:tr w:rsidR="00031D09" w:rsidRPr="00C05819" w:rsidTr="00031D09">
        <w:trPr>
          <w:cantSplit/>
          <w:trHeight w:val="1040"/>
        </w:trPr>
        <w:tc>
          <w:tcPr>
            <w:tcW w:w="9924" w:type="dxa"/>
            <w:gridSpan w:val="4"/>
            <w:tcMar>
              <w:top w:w="0" w:type="dxa"/>
              <w:left w:w="108" w:type="dxa"/>
              <w:bottom w:w="0" w:type="dxa"/>
              <w:right w:w="108" w:type="dxa"/>
            </w:tcMar>
            <w:vAlign w:val="center"/>
          </w:tcPr>
          <w:p w:rsidR="00031D09" w:rsidRPr="00C05819" w:rsidRDefault="002E1E2C" w:rsidP="00031D09">
            <w:pPr>
              <w:spacing w:after="0" w:line="240" w:lineRule="auto"/>
              <w:rPr>
                <w:rFonts w:ascii="Arial" w:eastAsia="Times New Roman" w:hAnsi="Arial" w:cs="Arial"/>
                <w:lang w:val="en-GB" w:eastAsia="de-DE"/>
              </w:rPr>
            </w:pPr>
            <w:r>
              <w:rPr>
                <w:rFonts w:ascii="Times New Roman" w:eastAsia="Times New Roman" w:hAnsi="Times New Roman" w:cs="Times New Roman"/>
                <w:noProof/>
                <w:sz w:val="20"/>
                <w:szCs w:val="20"/>
                <w:lang w:eastAsia="da-DK"/>
              </w:rPr>
              <mc:AlternateContent>
                <mc:Choice Requires="wps">
                  <w:drawing>
                    <wp:anchor distT="0" distB="0" distL="114300" distR="114300" simplePos="0" relativeHeight="251657728" behindDoc="1" locked="0" layoutInCell="1" allowOverlap="1" wp14:anchorId="37893763" wp14:editId="261EA449">
                      <wp:simplePos x="0" y="0"/>
                      <wp:positionH relativeFrom="column">
                        <wp:posOffset>2922270</wp:posOffset>
                      </wp:positionH>
                      <wp:positionV relativeFrom="paragraph">
                        <wp:posOffset>90170</wp:posOffset>
                      </wp:positionV>
                      <wp:extent cx="457200" cy="271145"/>
                      <wp:effectExtent l="0" t="0" r="19050" b="14605"/>
                      <wp:wrapTight wrapText="bothSides">
                        <wp:wrapPolygon edited="0">
                          <wp:start x="0" y="0"/>
                          <wp:lineTo x="0" y="21246"/>
                          <wp:lineTo x="21600" y="21246"/>
                          <wp:lineTo x="21600" y="0"/>
                          <wp:lineTo x="0" y="0"/>
                        </wp:wrapPolygon>
                      </wp:wrapTight>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1145"/>
                              </a:xfrm>
                              <a:prstGeom prst="rect">
                                <a:avLst/>
                              </a:prstGeom>
                              <a:solidFill>
                                <a:srgbClr val="FFFFFF"/>
                              </a:solidFill>
                              <a:ln w="9525">
                                <a:solidFill>
                                  <a:srgbClr val="000000"/>
                                </a:solidFill>
                                <a:miter lim="800000"/>
                                <a:headEnd/>
                                <a:tailEnd/>
                              </a:ln>
                            </wps:spPr>
                            <wps:txbx>
                              <w:txbxContent>
                                <w:p w:rsidR="00C60CFE" w:rsidRDefault="00C60CFE" w:rsidP="00031D09">
                                  <w:pPr>
                                    <w:jc w:val="center"/>
                                    <w:rPr>
                                      <w:rFonts w:cs="Arial"/>
                                      <w:szCs w:val="24"/>
                                      <w:lang w:val="en-US"/>
                                    </w:rPr>
                                  </w:pPr>
                                  <w:r>
                                    <w:rPr>
                                      <w:rFonts w:cs="Arial"/>
                                      <w:szCs w:val="24"/>
                                      <w:lang w:val="en-US"/>
                                    </w:rP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30.1pt;margin-top:7.1pt;width:36pt;height:2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TS0JwIAAE8EAAAOAAAAZHJzL2Uyb0RvYy54bWysVNtu2zAMfR+wfxD0vjgOkrU14hRdugwD&#10;um5Auw9gZNkWJouapMTuvn6U7GbZ7WWYHwRJpA7Jc0ivr4dOs6N0XqEpeT6bcyaNwEqZpuSfH3ev&#10;LjnzAUwFGo0s+ZP0/Hrz8sW6t4VcYIu6ko4RiPFFb0vehmCLLPOilR34GVppyFij6yDQ0TVZ5aAn&#10;9E5ni/n8ddajq6xDIb2n29vRyDcJv66lCB/r2svAdMkpt5BWl9Z9XLPNGorGgW2VmNKAf8iiA2Uo&#10;6AnqFgKwg1O/QXVKOPRYh5nALsO6VkKmGqiafP5LNQ8tWJlqIXK8PdHk/x+suD9+ckxVJV9wZqAj&#10;iR7lENgbHNgystNbX5DTgyW3MNA1qZwq9fYOxRfPDG5bMI28cQ77VkJF2eXxZXb2dMTxEWTff8CK&#10;wsAhYAIaatdF6ogMRuik0tNJmZiKoMvl6oLU5kyQaXGR58tVigDF82PrfHgnsWNxU3JHwidwON75&#10;EJOB4tklxvKoVbVTWqeDa/Zb7dgRqEl26ZvQf3LThvUlv1otVmP9f4WYp+9PEJ0K1O1adSW/PDlB&#10;EVl7a6rUiwGUHveUsjYTjZG5kcMw7IdJlj1WT0Sow7GraQpp06L7xllPHV1y//UATnKm3xsS5Spf&#10;LuMIpEMilDN3btmfW8AIgip54GzcbsM4NgfrVNNSpLENDN6QkLVKJEfFx6ymvKlrE/fThMWxOD8n&#10;rx//gc13AAAA//8DAFBLAwQUAAYACAAAACEAUBoUwN4AAAAJAQAADwAAAGRycy9kb3ducmV2Lnht&#10;bEyPQU/DMAyF70j8h8hIXNCW0pWylaYTQgKxG2wIrlnjtRWNU5KsK/8ec4KTn/Wenj+X68n2YkQf&#10;OkcKrucJCKTamY4aBW+7x9kSRIiajO4doYJvDLCuzs9KXRh3olcct7ERXEKh0AraGIdCylC3aHWY&#10;uwGJvYPzVkdefSON1ycut71MkySXVnfEF1o94EOL9ef2aBUss+fxI2wWL+91fuhX8ep2fPrySl1e&#10;TPd3ICJO8S8Mv/iMDhUz7d2RTBC9gixPUo6ykfHkwM0iZbFnka9AVqX8/0H1AwAA//8DAFBLAQIt&#10;ABQABgAIAAAAIQC2gziS/gAAAOEBAAATAAAAAAAAAAAAAAAAAAAAAABbQ29udGVudF9UeXBlc10u&#10;eG1sUEsBAi0AFAAGAAgAAAAhADj9If/WAAAAlAEAAAsAAAAAAAAAAAAAAAAALwEAAF9yZWxzLy5y&#10;ZWxzUEsBAi0AFAAGAAgAAAAhAMwhNLQnAgAATwQAAA4AAAAAAAAAAAAAAAAALgIAAGRycy9lMm9E&#10;b2MueG1sUEsBAi0AFAAGAAgAAAAhAFAaFMDeAAAACQEAAA8AAAAAAAAAAAAAAAAAgQQAAGRycy9k&#10;b3ducmV2LnhtbFBLBQYAAAAABAAEAPMAAACMBQAAAAA=&#10;">
                      <v:textbox>
                        <w:txbxContent>
                          <w:p w:rsidR="00C60CFE" w:rsidRDefault="00C60CFE" w:rsidP="00031D09">
                            <w:pPr>
                              <w:jc w:val="center"/>
                              <w:rPr>
                                <w:rFonts w:cs="Arial"/>
                                <w:szCs w:val="24"/>
                                <w:lang w:val="en-US"/>
                              </w:rPr>
                            </w:pPr>
                            <w:r>
                              <w:rPr>
                                <w:rFonts w:cs="Arial"/>
                                <w:szCs w:val="24"/>
                                <w:lang w:val="en-US"/>
                              </w:rPr>
                              <w:t>Y</w:t>
                            </w:r>
                          </w:p>
                        </w:txbxContent>
                      </v:textbox>
                      <w10:wrap type="tight"/>
                    </v:shape>
                  </w:pict>
                </mc:Fallback>
              </mc:AlternateContent>
            </w:r>
          </w:p>
          <w:p w:rsidR="00031D09" w:rsidRPr="00C05819" w:rsidRDefault="00031D09" w:rsidP="00031D09">
            <w:pPr>
              <w:spacing w:after="0" w:line="240" w:lineRule="auto"/>
              <w:rPr>
                <w:rFonts w:ascii="Arial" w:eastAsia="Times New Roman" w:hAnsi="Arial" w:cs="Arial"/>
                <w:lang w:val="en-GB" w:eastAsia="de-DE"/>
              </w:rPr>
            </w:pPr>
            <w:r w:rsidRPr="00C05819">
              <w:rPr>
                <w:rFonts w:ascii="Arial" w:eastAsia="Times New Roman" w:hAnsi="Arial" w:cs="Arial"/>
                <w:lang w:val="en-GB" w:eastAsia="de-DE"/>
              </w:rPr>
              <w:t xml:space="preserve">Group membership required </w:t>
            </w:r>
            <w:proofErr w:type="gramStart"/>
            <w:r w:rsidRPr="00C05819">
              <w:rPr>
                <w:rFonts w:ascii="Arial" w:eastAsia="Times New Roman" w:hAnsi="Arial" w:cs="Arial"/>
                <w:lang w:val="en-GB" w:eastAsia="de-DE"/>
              </w:rPr>
              <w:t>to read</w:t>
            </w:r>
            <w:proofErr w:type="gramEnd"/>
            <w:r w:rsidRPr="00C05819">
              <w:rPr>
                <w:rFonts w:ascii="Arial" w:eastAsia="Times New Roman" w:hAnsi="Arial" w:cs="Arial"/>
                <w:lang w:val="en-GB" w:eastAsia="de-DE"/>
              </w:rPr>
              <w:t xml:space="preserve">? (Y/N) </w:t>
            </w:r>
          </w:p>
          <w:p w:rsidR="00031D09" w:rsidRPr="00C05819" w:rsidRDefault="00031D09" w:rsidP="00031D09">
            <w:pPr>
              <w:tabs>
                <w:tab w:val="center" w:pos="4536"/>
                <w:tab w:val="right" w:pos="9072"/>
              </w:tabs>
              <w:spacing w:before="60" w:after="0" w:line="240" w:lineRule="auto"/>
              <w:rPr>
                <w:rFonts w:ascii="Arial" w:hAnsi="Arial" w:cs="Arial"/>
                <w:b/>
                <w:lang w:val="en-GB" w:eastAsia="de-DE"/>
              </w:rPr>
            </w:pPr>
          </w:p>
        </w:tc>
      </w:tr>
    </w:tbl>
    <w:p w:rsidR="00031D09" w:rsidRPr="00C05819" w:rsidRDefault="00031D09" w:rsidP="00A55D22">
      <w:pPr>
        <w:spacing w:after="0" w:line="240" w:lineRule="auto"/>
        <w:rPr>
          <w:rFonts w:ascii="Arial" w:eastAsia="Times New Roman" w:hAnsi="Arial" w:cs="Arial"/>
          <w:bCs/>
          <w:lang w:val="en-GB"/>
        </w:rPr>
      </w:pPr>
    </w:p>
    <w:tbl>
      <w:tblPr>
        <w:tblW w:w="993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8"/>
      </w:tblGrid>
      <w:tr w:rsidR="00A55D22" w:rsidRPr="002D262C" w:rsidTr="00A55D22">
        <w:trPr>
          <w:trHeight w:val="2199"/>
        </w:trPr>
        <w:tc>
          <w:tcPr>
            <w:tcW w:w="9938" w:type="dxa"/>
          </w:tcPr>
          <w:p w:rsidR="00A55D22" w:rsidRPr="00C05819" w:rsidRDefault="00A55D22" w:rsidP="00A55D22">
            <w:pPr>
              <w:autoSpaceDE w:val="0"/>
              <w:autoSpaceDN w:val="0"/>
              <w:spacing w:after="0" w:line="240" w:lineRule="auto"/>
              <w:jc w:val="both"/>
              <w:rPr>
                <w:rFonts w:ascii="Arial" w:eastAsia="Times New Roman" w:hAnsi="Arial" w:cs="Arial"/>
                <w:b/>
                <w:sz w:val="24"/>
                <w:szCs w:val="24"/>
                <w:lang w:val="en-GB"/>
              </w:rPr>
            </w:pPr>
          </w:p>
          <w:p w:rsidR="00A55D22" w:rsidRPr="00C05819" w:rsidRDefault="00A55D22" w:rsidP="00A55D22">
            <w:pPr>
              <w:keepNext/>
              <w:autoSpaceDE w:val="0"/>
              <w:autoSpaceDN w:val="0"/>
              <w:spacing w:before="240" w:after="60" w:line="240" w:lineRule="auto"/>
              <w:outlineLvl w:val="2"/>
              <w:rPr>
                <w:rFonts w:ascii="Arial" w:eastAsia="Times New Roman" w:hAnsi="Arial" w:cs="Arial"/>
                <w:b/>
                <w:bCs/>
                <w:sz w:val="26"/>
                <w:szCs w:val="26"/>
                <w:lang w:val="en-GB"/>
              </w:rPr>
            </w:pPr>
            <w:r w:rsidRPr="00C05819">
              <w:rPr>
                <w:rFonts w:ascii="Arial" w:eastAsia="Times New Roman" w:hAnsi="Arial" w:cs="Arial"/>
                <w:b/>
                <w:bCs/>
                <w:sz w:val="26"/>
                <w:szCs w:val="26"/>
                <w:lang w:val="en-GB"/>
              </w:rPr>
              <w:t>Summary</w:t>
            </w:r>
          </w:p>
          <w:p w:rsidR="00A55D22" w:rsidRPr="00C05819" w:rsidRDefault="00A55D22" w:rsidP="00A55D22">
            <w:pPr>
              <w:autoSpaceDE w:val="0"/>
              <w:autoSpaceDN w:val="0"/>
              <w:spacing w:after="0" w:line="240" w:lineRule="auto"/>
              <w:jc w:val="both"/>
              <w:rPr>
                <w:rFonts w:ascii="Times New Roman" w:eastAsia="Times New Roman" w:hAnsi="Times New Roman" w:cs="Times New Roman"/>
                <w:sz w:val="24"/>
                <w:szCs w:val="24"/>
                <w:lang w:val="en-GB"/>
              </w:rPr>
            </w:pPr>
          </w:p>
          <w:p w:rsidR="007E36C6" w:rsidRPr="00C05819" w:rsidRDefault="00A55D22" w:rsidP="00A55D22">
            <w:pPr>
              <w:autoSpaceDE w:val="0"/>
              <w:autoSpaceDN w:val="0"/>
              <w:spacing w:after="0" w:line="240" w:lineRule="auto"/>
              <w:jc w:val="both"/>
              <w:rPr>
                <w:rFonts w:ascii="Arial" w:eastAsia="Times New Roman" w:hAnsi="Arial" w:cs="Arial"/>
                <w:lang w:val="en-GB"/>
              </w:rPr>
            </w:pPr>
            <w:r w:rsidRPr="00C05819">
              <w:rPr>
                <w:rFonts w:ascii="Arial" w:eastAsia="Times New Roman" w:hAnsi="Arial" w:cs="Arial"/>
                <w:lang w:val="en-GB"/>
              </w:rPr>
              <w:t xml:space="preserve">This questionnaire was sent out from the Office on </w:t>
            </w:r>
            <w:r w:rsidR="00151502" w:rsidRPr="00C05819">
              <w:rPr>
                <w:rFonts w:ascii="Arial" w:eastAsia="Times New Roman" w:hAnsi="Arial" w:cs="Arial"/>
                <w:lang w:val="en-GB"/>
              </w:rPr>
              <w:t xml:space="preserve">30 April </w:t>
            </w:r>
            <w:r w:rsidRPr="00C05819">
              <w:rPr>
                <w:rFonts w:ascii="Arial" w:eastAsia="Times New Roman" w:hAnsi="Arial" w:cs="Arial"/>
                <w:lang w:val="en-GB"/>
              </w:rPr>
              <w:t>201</w:t>
            </w:r>
            <w:r w:rsidR="00151502" w:rsidRPr="00C05819">
              <w:rPr>
                <w:rFonts w:ascii="Arial" w:eastAsia="Times New Roman" w:hAnsi="Arial" w:cs="Arial"/>
                <w:lang w:val="en-GB"/>
              </w:rPr>
              <w:t>2</w:t>
            </w:r>
            <w:r w:rsidR="007E36C6" w:rsidRPr="00C05819">
              <w:rPr>
                <w:rFonts w:ascii="Arial" w:eastAsia="Times New Roman" w:hAnsi="Arial" w:cs="Arial"/>
                <w:lang w:val="en-GB"/>
              </w:rPr>
              <w:t xml:space="preserve">. The official deadline was the </w:t>
            </w:r>
            <w:r w:rsidR="00151502" w:rsidRPr="00C05819">
              <w:rPr>
                <w:rFonts w:ascii="Arial" w:eastAsia="Times New Roman" w:hAnsi="Arial" w:cs="Arial"/>
                <w:lang w:val="en-GB"/>
              </w:rPr>
              <w:t>2</w:t>
            </w:r>
            <w:r w:rsidR="0063607F" w:rsidRPr="00C05819">
              <w:rPr>
                <w:rFonts w:ascii="Arial" w:eastAsia="Times New Roman" w:hAnsi="Arial" w:cs="Arial"/>
                <w:lang w:val="en-GB"/>
              </w:rPr>
              <w:t>0</w:t>
            </w:r>
            <w:r w:rsidR="00151502" w:rsidRPr="00C05819">
              <w:rPr>
                <w:rFonts w:ascii="Arial" w:eastAsia="Times New Roman" w:hAnsi="Arial" w:cs="Arial"/>
                <w:lang w:val="en-GB"/>
              </w:rPr>
              <w:t xml:space="preserve"> June </w:t>
            </w:r>
            <w:r w:rsidR="007E36C6" w:rsidRPr="00C05819">
              <w:rPr>
                <w:rFonts w:ascii="Arial" w:eastAsia="Times New Roman" w:hAnsi="Arial" w:cs="Arial"/>
                <w:lang w:val="en-GB"/>
              </w:rPr>
              <w:t>2012.</w:t>
            </w:r>
          </w:p>
          <w:p w:rsidR="007E36C6" w:rsidRPr="00C05819" w:rsidRDefault="007E36C6" w:rsidP="00A55D22">
            <w:pPr>
              <w:autoSpaceDE w:val="0"/>
              <w:autoSpaceDN w:val="0"/>
              <w:spacing w:after="0" w:line="240" w:lineRule="auto"/>
              <w:jc w:val="both"/>
              <w:rPr>
                <w:rFonts w:ascii="Arial" w:eastAsia="Times New Roman" w:hAnsi="Arial" w:cs="Arial"/>
                <w:lang w:val="en-GB"/>
              </w:rPr>
            </w:pPr>
          </w:p>
          <w:p w:rsidR="00A55D22" w:rsidRPr="00C05819" w:rsidRDefault="00A55D22" w:rsidP="00A55D22">
            <w:pPr>
              <w:autoSpaceDE w:val="0"/>
              <w:autoSpaceDN w:val="0"/>
              <w:spacing w:after="0" w:line="240" w:lineRule="auto"/>
              <w:jc w:val="both"/>
              <w:rPr>
                <w:rFonts w:ascii="Arial" w:eastAsia="Times New Roman" w:hAnsi="Arial" w:cs="Arial"/>
                <w:b/>
                <w:lang w:val="en-GB"/>
              </w:rPr>
            </w:pPr>
            <w:r w:rsidRPr="00C05819">
              <w:rPr>
                <w:rFonts w:ascii="Arial" w:eastAsia="Times New Roman" w:hAnsi="Arial" w:cs="Arial"/>
                <w:b/>
                <w:lang w:val="en-GB"/>
              </w:rPr>
              <w:t xml:space="preserve">By </w:t>
            </w:r>
            <w:r w:rsidR="00B142E5">
              <w:rPr>
                <w:rFonts w:ascii="Arial" w:eastAsia="Times New Roman" w:hAnsi="Arial" w:cs="Arial"/>
                <w:b/>
                <w:lang w:val="en-GB"/>
              </w:rPr>
              <w:t>1</w:t>
            </w:r>
            <w:r w:rsidR="002E1E2C">
              <w:rPr>
                <w:rFonts w:ascii="Arial" w:eastAsia="Times New Roman" w:hAnsi="Arial" w:cs="Arial"/>
                <w:b/>
                <w:lang w:val="en-GB"/>
              </w:rPr>
              <w:t>8</w:t>
            </w:r>
            <w:r w:rsidR="00845B4F">
              <w:rPr>
                <w:rFonts w:ascii="Arial" w:eastAsia="Times New Roman" w:hAnsi="Arial" w:cs="Arial"/>
                <w:b/>
                <w:lang w:val="en-GB"/>
              </w:rPr>
              <w:t xml:space="preserve"> </w:t>
            </w:r>
            <w:r w:rsidR="00B142E5">
              <w:rPr>
                <w:rFonts w:ascii="Arial" w:eastAsia="Times New Roman" w:hAnsi="Arial" w:cs="Arial"/>
                <w:b/>
                <w:lang w:val="en-GB"/>
              </w:rPr>
              <w:t xml:space="preserve">September </w:t>
            </w:r>
            <w:r w:rsidR="007E36C6" w:rsidRPr="00C05819">
              <w:rPr>
                <w:rFonts w:ascii="Arial" w:eastAsia="Times New Roman" w:hAnsi="Arial" w:cs="Arial"/>
                <w:b/>
                <w:lang w:val="en-GB"/>
              </w:rPr>
              <w:t>2012</w:t>
            </w:r>
            <w:r w:rsidRPr="00C05819">
              <w:rPr>
                <w:rFonts w:ascii="Arial" w:eastAsia="Times New Roman" w:hAnsi="Arial" w:cs="Arial"/>
                <w:b/>
                <w:lang w:val="en-GB"/>
              </w:rPr>
              <w:t xml:space="preserve">, a total of </w:t>
            </w:r>
            <w:r w:rsidR="0063607F" w:rsidRPr="00C05819">
              <w:rPr>
                <w:rFonts w:ascii="Arial" w:eastAsia="Times New Roman" w:hAnsi="Arial" w:cs="Arial"/>
                <w:b/>
                <w:lang w:val="en-GB"/>
              </w:rPr>
              <w:t>3</w:t>
            </w:r>
            <w:r w:rsidR="002E1E2C">
              <w:rPr>
                <w:rFonts w:ascii="Arial" w:eastAsia="Times New Roman" w:hAnsi="Arial" w:cs="Arial"/>
                <w:b/>
                <w:lang w:val="en-GB"/>
              </w:rPr>
              <w:t>8</w:t>
            </w:r>
            <w:r w:rsidRPr="00C05819">
              <w:rPr>
                <w:rFonts w:ascii="Arial" w:eastAsia="Times New Roman" w:hAnsi="Arial" w:cs="Arial"/>
                <w:b/>
                <w:lang w:val="en-GB"/>
              </w:rPr>
              <w:t xml:space="preserve"> </w:t>
            </w:r>
            <w:r w:rsidR="00A4429F" w:rsidRPr="00C05819">
              <w:rPr>
                <w:rFonts w:ascii="Arial" w:eastAsia="Times New Roman" w:hAnsi="Arial" w:cs="Arial"/>
                <w:b/>
                <w:lang w:val="en-GB"/>
              </w:rPr>
              <w:t xml:space="preserve">administrations </w:t>
            </w:r>
            <w:r w:rsidRPr="00C05819">
              <w:rPr>
                <w:rFonts w:ascii="Arial" w:eastAsia="Times New Roman" w:hAnsi="Arial" w:cs="Arial"/>
                <w:b/>
                <w:lang w:val="en-GB"/>
              </w:rPr>
              <w:t>provided an answer to the questionnaire.</w:t>
            </w:r>
          </w:p>
          <w:p w:rsidR="00A55D22" w:rsidRPr="00C05819" w:rsidRDefault="00A55D22" w:rsidP="00A55D22">
            <w:pPr>
              <w:autoSpaceDE w:val="0"/>
              <w:autoSpaceDN w:val="0"/>
              <w:spacing w:after="0" w:line="240" w:lineRule="auto"/>
              <w:jc w:val="both"/>
              <w:rPr>
                <w:rFonts w:ascii="Arial" w:eastAsia="Times New Roman" w:hAnsi="Arial" w:cs="Arial"/>
                <w:lang w:val="en-GB"/>
              </w:rPr>
            </w:pPr>
          </w:p>
          <w:p w:rsidR="00A55D22" w:rsidRPr="00C05819" w:rsidRDefault="00A55D22" w:rsidP="00A55D22">
            <w:pPr>
              <w:autoSpaceDE w:val="0"/>
              <w:autoSpaceDN w:val="0"/>
              <w:spacing w:after="0" w:line="240" w:lineRule="auto"/>
              <w:jc w:val="both"/>
              <w:rPr>
                <w:rFonts w:ascii="Arial" w:eastAsia="Times New Roman" w:hAnsi="Arial" w:cs="Arial"/>
                <w:bCs/>
                <w:lang w:val="en-GB"/>
              </w:rPr>
            </w:pPr>
            <w:r w:rsidRPr="00C05819">
              <w:rPr>
                <w:rFonts w:ascii="Arial" w:eastAsia="Times New Roman" w:hAnsi="Arial" w:cs="Arial"/>
                <w:bCs/>
                <w:lang w:val="en-GB"/>
              </w:rPr>
              <w:t xml:space="preserve">All the responses are contained in </w:t>
            </w:r>
            <w:r w:rsidR="007E36C6" w:rsidRPr="00C05819">
              <w:rPr>
                <w:rFonts w:ascii="Arial" w:eastAsia="Times New Roman" w:hAnsi="Arial" w:cs="Arial"/>
                <w:bCs/>
                <w:lang w:val="en-GB"/>
              </w:rPr>
              <w:t xml:space="preserve">the </w:t>
            </w:r>
            <w:r w:rsidR="00A4429F" w:rsidRPr="00C05819">
              <w:rPr>
                <w:rFonts w:ascii="Arial" w:eastAsia="Times New Roman" w:hAnsi="Arial" w:cs="Arial"/>
                <w:bCs/>
                <w:lang w:val="en-GB"/>
              </w:rPr>
              <w:t xml:space="preserve">annex </w:t>
            </w:r>
            <w:r w:rsidR="007E36C6" w:rsidRPr="00C05819">
              <w:rPr>
                <w:rFonts w:ascii="Arial" w:eastAsia="Times New Roman" w:hAnsi="Arial" w:cs="Arial"/>
                <w:bCs/>
                <w:lang w:val="en-GB"/>
              </w:rPr>
              <w:t>attached to this summary.</w:t>
            </w:r>
          </w:p>
          <w:p w:rsidR="0063607F" w:rsidRPr="00C05819" w:rsidRDefault="0063607F" w:rsidP="00A55D22">
            <w:pPr>
              <w:autoSpaceDE w:val="0"/>
              <w:autoSpaceDN w:val="0"/>
              <w:spacing w:after="0" w:line="240" w:lineRule="auto"/>
              <w:jc w:val="both"/>
              <w:rPr>
                <w:rFonts w:ascii="Arial" w:eastAsia="Times New Roman" w:hAnsi="Arial" w:cs="Arial"/>
                <w:bCs/>
                <w:lang w:val="en-GB"/>
              </w:rPr>
            </w:pPr>
          </w:p>
          <w:p w:rsidR="0063607F" w:rsidRPr="00C05819" w:rsidRDefault="0063607F" w:rsidP="0063607F">
            <w:pPr>
              <w:autoSpaceDE w:val="0"/>
              <w:autoSpaceDN w:val="0"/>
              <w:spacing w:after="0" w:line="240" w:lineRule="auto"/>
              <w:jc w:val="both"/>
              <w:rPr>
                <w:rFonts w:ascii="Arial" w:eastAsia="Times New Roman" w:hAnsi="Arial" w:cs="Arial"/>
                <w:lang w:val="en-GB"/>
              </w:rPr>
            </w:pPr>
            <w:r w:rsidRPr="00C05819">
              <w:rPr>
                <w:rFonts w:ascii="Arial" w:eastAsia="Times New Roman" w:hAnsi="Arial" w:cs="Arial"/>
                <w:lang w:val="en-GB"/>
              </w:rPr>
              <w:t xml:space="preserve">CEPT/ECC adopted ECC Recommendation (06)04 on "Use of the band 5 725-5 875 MHz for Broadband Fixed Wireless Access (BFWA)" in 2006. This Recommendation defines the provisions and parameters for BFWA systems using spectrum within the frequency band 5 725-5 875 </w:t>
            </w:r>
            <w:proofErr w:type="spellStart"/>
            <w:r w:rsidRPr="00C05819">
              <w:rPr>
                <w:rFonts w:ascii="Arial" w:eastAsia="Times New Roman" w:hAnsi="Arial" w:cs="Arial"/>
                <w:lang w:val="en-GB"/>
              </w:rPr>
              <w:t>MHz.</w:t>
            </w:r>
            <w:proofErr w:type="spellEnd"/>
          </w:p>
          <w:p w:rsidR="0063607F" w:rsidRPr="00C05819" w:rsidRDefault="0063607F" w:rsidP="0063607F">
            <w:pPr>
              <w:autoSpaceDE w:val="0"/>
              <w:autoSpaceDN w:val="0"/>
              <w:spacing w:after="0" w:line="240" w:lineRule="auto"/>
              <w:jc w:val="both"/>
              <w:rPr>
                <w:rFonts w:ascii="Arial" w:eastAsia="Times New Roman" w:hAnsi="Arial" w:cs="Arial"/>
                <w:lang w:val="en-GB"/>
              </w:rPr>
            </w:pPr>
          </w:p>
          <w:p w:rsidR="0063607F" w:rsidRPr="00C05819" w:rsidRDefault="0063607F" w:rsidP="0063607F">
            <w:pPr>
              <w:autoSpaceDE w:val="0"/>
              <w:autoSpaceDN w:val="0"/>
              <w:spacing w:after="0" w:line="240" w:lineRule="auto"/>
              <w:jc w:val="both"/>
              <w:rPr>
                <w:rFonts w:ascii="Arial" w:eastAsia="Times New Roman" w:hAnsi="Arial" w:cs="Arial"/>
                <w:lang w:val="en-GB"/>
              </w:rPr>
            </w:pPr>
            <w:r w:rsidRPr="00C05819">
              <w:rPr>
                <w:rFonts w:ascii="Arial" w:eastAsia="Times New Roman" w:hAnsi="Arial" w:cs="Arial"/>
                <w:lang w:val="en-GB"/>
              </w:rPr>
              <w:t xml:space="preserve">WG FM had decided in February 2008 to adopt a questionnaire regarding the implementation of BFWA in the 5.8 GHz band. The responses to this questionnaire were discussed during the 63rd WG FM meeting in Brussels, May 2008. It </w:t>
            </w:r>
            <w:r w:rsidR="00A4429F" w:rsidRPr="00C05819">
              <w:rPr>
                <w:rFonts w:ascii="Arial" w:eastAsia="Times New Roman" w:hAnsi="Arial" w:cs="Arial"/>
                <w:lang w:val="en-GB"/>
              </w:rPr>
              <w:t>was</w:t>
            </w:r>
            <w:r w:rsidRPr="00C05819">
              <w:rPr>
                <w:rFonts w:ascii="Arial" w:eastAsia="Times New Roman" w:hAnsi="Arial" w:cs="Arial"/>
                <w:lang w:val="en-GB"/>
              </w:rPr>
              <w:t xml:space="preserve"> assumed that the extent of implementation has increased within CEPT since 2008. Therefore, and also because the 5.8 GHz band (5 855-5 875 MHz) is currently under study as a candidate band for Broadband Direct-Air-to-Ground Communications (Broadband DA2GC), updated information on the implementation of BFWA w</w:t>
            </w:r>
            <w:r w:rsidR="00A4429F" w:rsidRPr="00C05819">
              <w:rPr>
                <w:rFonts w:ascii="Arial" w:eastAsia="Times New Roman" w:hAnsi="Arial" w:cs="Arial"/>
                <w:lang w:val="en-GB"/>
              </w:rPr>
              <w:t>as</w:t>
            </w:r>
            <w:r w:rsidRPr="00C05819">
              <w:rPr>
                <w:rFonts w:ascii="Arial" w:eastAsia="Times New Roman" w:hAnsi="Arial" w:cs="Arial"/>
                <w:lang w:val="en-GB"/>
              </w:rPr>
              <w:t xml:space="preserve"> </w:t>
            </w:r>
            <w:r w:rsidR="00A4429F" w:rsidRPr="00C05819">
              <w:rPr>
                <w:rFonts w:ascii="Arial" w:eastAsia="Times New Roman" w:hAnsi="Arial" w:cs="Arial"/>
                <w:lang w:val="en-GB"/>
              </w:rPr>
              <w:t xml:space="preserve">considered to </w:t>
            </w:r>
            <w:r w:rsidRPr="00C05819">
              <w:rPr>
                <w:rFonts w:ascii="Arial" w:eastAsia="Times New Roman" w:hAnsi="Arial" w:cs="Arial"/>
                <w:lang w:val="en-GB"/>
              </w:rPr>
              <w:t>be beneficial.</w:t>
            </w:r>
          </w:p>
          <w:p w:rsidR="0063607F" w:rsidRPr="00C05819" w:rsidRDefault="0063607F" w:rsidP="0063607F">
            <w:pPr>
              <w:autoSpaceDE w:val="0"/>
              <w:autoSpaceDN w:val="0"/>
              <w:spacing w:after="0" w:line="240" w:lineRule="auto"/>
              <w:jc w:val="both"/>
              <w:rPr>
                <w:rFonts w:ascii="Arial" w:eastAsia="Times New Roman" w:hAnsi="Arial" w:cs="Arial"/>
                <w:lang w:val="en-GB"/>
              </w:rPr>
            </w:pPr>
          </w:p>
          <w:p w:rsidR="005C05FA" w:rsidRPr="00C05819" w:rsidRDefault="0063607F" w:rsidP="00A55D22">
            <w:pPr>
              <w:autoSpaceDE w:val="0"/>
              <w:autoSpaceDN w:val="0"/>
              <w:spacing w:after="0" w:line="240" w:lineRule="auto"/>
              <w:jc w:val="both"/>
              <w:rPr>
                <w:rFonts w:ascii="Arial" w:eastAsia="Times New Roman" w:hAnsi="Arial" w:cs="Arial"/>
                <w:lang w:val="en-GB"/>
              </w:rPr>
            </w:pPr>
            <w:r w:rsidRPr="00C05819">
              <w:rPr>
                <w:rFonts w:ascii="Arial" w:eastAsia="Times New Roman" w:hAnsi="Arial" w:cs="Arial"/>
                <w:lang w:val="en-GB"/>
              </w:rPr>
              <w:t>WG FM decided during its 74th meeting in Bern</w:t>
            </w:r>
            <w:r w:rsidR="00CE4929" w:rsidRPr="00C05819">
              <w:rPr>
                <w:rFonts w:ascii="Arial" w:eastAsia="Times New Roman" w:hAnsi="Arial" w:cs="Arial"/>
                <w:lang w:val="en-GB"/>
              </w:rPr>
              <w:t xml:space="preserve"> in April</w:t>
            </w:r>
            <w:r w:rsidRPr="00C05819">
              <w:rPr>
                <w:rFonts w:ascii="Arial" w:eastAsia="Times New Roman" w:hAnsi="Arial" w:cs="Arial"/>
                <w:lang w:val="en-GB"/>
              </w:rPr>
              <w:t xml:space="preserve"> </w:t>
            </w:r>
            <w:r w:rsidR="005018BA" w:rsidRPr="00C05819">
              <w:rPr>
                <w:rFonts w:ascii="Arial" w:eastAsia="Times New Roman" w:hAnsi="Arial" w:cs="Arial"/>
                <w:lang w:val="en-GB"/>
              </w:rPr>
              <w:t xml:space="preserve">2012 </w:t>
            </w:r>
            <w:r w:rsidRPr="00C05819">
              <w:rPr>
                <w:rFonts w:ascii="Arial" w:eastAsia="Times New Roman" w:hAnsi="Arial" w:cs="Arial"/>
                <w:lang w:val="en-GB"/>
              </w:rPr>
              <w:t>that a questionnaire on the use of the 5.8 GHz BFWA band should be sen</w:t>
            </w:r>
            <w:r w:rsidR="00CE4929" w:rsidRPr="00C05819">
              <w:rPr>
                <w:rFonts w:ascii="Arial" w:eastAsia="Times New Roman" w:hAnsi="Arial" w:cs="Arial"/>
                <w:lang w:val="en-GB"/>
              </w:rPr>
              <w:t>t</w:t>
            </w:r>
            <w:r w:rsidRPr="00C05819">
              <w:rPr>
                <w:rFonts w:ascii="Arial" w:eastAsia="Times New Roman" w:hAnsi="Arial" w:cs="Arial"/>
                <w:lang w:val="en-GB"/>
              </w:rPr>
              <w:t xml:space="preserve"> out to CEPT administrations and via the WG FM reflector by ECO.</w:t>
            </w:r>
            <w:r w:rsidR="00A4429F" w:rsidRPr="00C05819">
              <w:rPr>
                <w:rFonts w:ascii="Arial" w:eastAsia="Times New Roman" w:hAnsi="Arial" w:cs="Arial"/>
                <w:lang w:val="en-GB"/>
              </w:rPr>
              <w:t xml:space="preserve"> An additional question defined by PT FM48 regarding the status of BFWA implementations in the respective country (either as protected service or as secondary, unprotected application) was also sent by ECO to those administrations which have already implemented BFWA. </w:t>
            </w:r>
          </w:p>
          <w:p w:rsidR="00A55D22" w:rsidRPr="00C05819" w:rsidRDefault="00A55D22" w:rsidP="00A55D22">
            <w:pPr>
              <w:autoSpaceDE w:val="0"/>
              <w:autoSpaceDN w:val="0"/>
              <w:spacing w:after="0" w:line="240" w:lineRule="auto"/>
              <w:jc w:val="both"/>
              <w:rPr>
                <w:rFonts w:ascii="Arial" w:eastAsia="Times New Roman" w:hAnsi="Arial" w:cs="Arial"/>
                <w:sz w:val="24"/>
                <w:szCs w:val="24"/>
                <w:lang w:val="en-GB"/>
              </w:rPr>
            </w:pPr>
          </w:p>
        </w:tc>
      </w:tr>
      <w:tr w:rsidR="00A55D22" w:rsidRPr="002D262C" w:rsidTr="00A55D22">
        <w:trPr>
          <w:trHeight w:val="2193"/>
        </w:trPr>
        <w:tc>
          <w:tcPr>
            <w:tcW w:w="9938" w:type="dxa"/>
          </w:tcPr>
          <w:p w:rsidR="00A55D22" w:rsidRPr="00C05819" w:rsidRDefault="00A55D22" w:rsidP="00A55D22">
            <w:pPr>
              <w:keepNext/>
              <w:autoSpaceDE w:val="0"/>
              <w:autoSpaceDN w:val="0"/>
              <w:spacing w:before="240" w:after="60" w:line="240" w:lineRule="auto"/>
              <w:jc w:val="both"/>
              <w:outlineLvl w:val="2"/>
              <w:rPr>
                <w:rFonts w:ascii="Arial" w:eastAsia="Times New Roman" w:hAnsi="Arial" w:cs="Arial"/>
                <w:bCs/>
                <w:sz w:val="20"/>
                <w:szCs w:val="20"/>
                <w:lang w:val="en-GB"/>
              </w:rPr>
            </w:pPr>
          </w:p>
          <w:p w:rsidR="00A55D22" w:rsidRPr="00C05819" w:rsidRDefault="00A55D22" w:rsidP="00A55D22">
            <w:pPr>
              <w:keepNext/>
              <w:autoSpaceDE w:val="0"/>
              <w:autoSpaceDN w:val="0"/>
              <w:spacing w:before="240" w:after="60" w:line="240" w:lineRule="auto"/>
              <w:outlineLvl w:val="2"/>
              <w:rPr>
                <w:rFonts w:ascii="Arial" w:eastAsia="Times New Roman" w:hAnsi="Arial" w:cs="Arial"/>
                <w:b/>
                <w:bCs/>
                <w:sz w:val="26"/>
                <w:szCs w:val="26"/>
                <w:lang w:val="en-GB"/>
              </w:rPr>
            </w:pPr>
            <w:r w:rsidRPr="00C05819">
              <w:rPr>
                <w:rFonts w:ascii="Arial" w:eastAsia="Times New Roman" w:hAnsi="Arial" w:cs="Arial"/>
                <w:b/>
                <w:bCs/>
                <w:sz w:val="26"/>
                <w:szCs w:val="26"/>
                <w:lang w:val="en-GB"/>
              </w:rPr>
              <w:t>Proposal</w:t>
            </w:r>
          </w:p>
          <w:p w:rsidR="007E36C6" w:rsidRPr="00C05819" w:rsidRDefault="007E36C6" w:rsidP="007E36C6">
            <w:pPr>
              <w:autoSpaceDE w:val="0"/>
              <w:autoSpaceDN w:val="0"/>
              <w:spacing w:after="0" w:line="240" w:lineRule="auto"/>
              <w:jc w:val="both"/>
              <w:rPr>
                <w:rFonts w:ascii="Times New Roman" w:eastAsia="Times New Roman" w:hAnsi="Times New Roman" w:cs="Times New Roman"/>
                <w:lang w:val="en-GB"/>
              </w:rPr>
            </w:pPr>
          </w:p>
          <w:p w:rsidR="005C05FA" w:rsidRPr="00C05819" w:rsidRDefault="007E36C6" w:rsidP="007E36C6">
            <w:pPr>
              <w:autoSpaceDE w:val="0"/>
              <w:autoSpaceDN w:val="0"/>
              <w:spacing w:after="0" w:line="240" w:lineRule="auto"/>
              <w:jc w:val="both"/>
              <w:rPr>
                <w:rFonts w:ascii="Arial" w:eastAsia="Times New Roman" w:hAnsi="Arial" w:cs="Arial"/>
                <w:lang w:val="en-GB"/>
              </w:rPr>
            </w:pPr>
            <w:r w:rsidRPr="00C05819">
              <w:rPr>
                <w:rFonts w:ascii="Arial" w:eastAsia="Times New Roman" w:hAnsi="Arial" w:cs="Arial"/>
                <w:lang w:val="en-GB"/>
              </w:rPr>
              <w:t xml:space="preserve">WG FM </w:t>
            </w:r>
            <w:r w:rsidR="00A55D22" w:rsidRPr="00C05819">
              <w:rPr>
                <w:rFonts w:ascii="Arial" w:eastAsia="Times New Roman" w:hAnsi="Arial" w:cs="Arial"/>
                <w:lang w:val="en-GB"/>
              </w:rPr>
              <w:t>is invited to consider the responses and the summary for necessary actions to be taken on the subject.</w:t>
            </w:r>
            <w:r w:rsidR="00CB3EF1" w:rsidRPr="00C05819">
              <w:rPr>
                <w:rFonts w:ascii="Arial" w:eastAsia="Times New Roman" w:hAnsi="Arial" w:cs="Arial"/>
                <w:lang w:val="en-GB"/>
              </w:rPr>
              <w:t xml:space="preserve"> </w:t>
            </w:r>
          </w:p>
          <w:p w:rsidR="005C05FA" w:rsidRPr="00C05819" w:rsidRDefault="005C05FA" w:rsidP="007E36C6">
            <w:pPr>
              <w:autoSpaceDE w:val="0"/>
              <w:autoSpaceDN w:val="0"/>
              <w:spacing w:after="0" w:line="240" w:lineRule="auto"/>
              <w:jc w:val="both"/>
              <w:rPr>
                <w:rFonts w:ascii="Arial" w:eastAsia="Times New Roman" w:hAnsi="Arial" w:cs="Arial"/>
                <w:lang w:val="en-GB"/>
              </w:rPr>
            </w:pPr>
          </w:p>
          <w:p w:rsidR="005C05FA" w:rsidRPr="00C05819" w:rsidRDefault="0063607F" w:rsidP="007E36C6">
            <w:pPr>
              <w:autoSpaceDE w:val="0"/>
              <w:autoSpaceDN w:val="0"/>
              <w:spacing w:after="0" w:line="240" w:lineRule="auto"/>
              <w:jc w:val="both"/>
              <w:rPr>
                <w:rFonts w:ascii="Arial" w:eastAsia="Times New Roman" w:hAnsi="Arial" w:cs="Arial"/>
                <w:lang w:val="en-GB"/>
              </w:rPr>
            </w:pPr>
            <w:r w:rsidRPr="00C05819">
              <w:rPr>
                <w:rFonts w:ascii="Arial" w:eastAsia="Times New Roman" w:hAnsi="Arial" w:cs="Arial"/>
                <w:lang w:val="en-GB"/>
              </w:rPr>
              <w:t>FM48</w:t>
            </w:r>
            <w:r w:rsidR="00CB3EF1" w:rsidRPr="00C05819">
              <w:rPr>
                <w:rFonts w:ascii="Arial" w:eastAsia="Times New Roman" w:hAnsi="Arial" w:cs="Arial"/>
                <w:lang w:val="en-GB"/>
              </w:rPr>
              <w:t xml:space="preserve"> is invited to provide an assessment based on the results of the questionnaire and make a proposal to WG</w:t>
            </w:r>
            <w:r w:rsidR="00CE4929" w:rsidRPr="00C05819">
              <w:rPr>
                <w:rFonts w:ascii="Arial" w:eastAsia="Times New Roman" w:hAnsi="Arial" w:cs="Arial"/>
                <w:lang w:val="en-GB"/>
              </w:rPr>
              <w:t xml:space="preserve"> </w:t>
            </w:r>
            <w:r w:rsidR="00CB3EF1" w:rsidRPr="00C05819">
              <w:rPr>
                <w:rFonts w:ascii="Arial" w:eastAsia="Times New Roman" w:hAnsi="Arial" w:cs="Arial"/>
                <w:lang w:val="en-GB"/>
              </w:rPr>
              <w:t>FM</w:t>
            </w:r>
            <w:r w:rsidR="005C05FA" w:rsidRPr="00C05819">
              <w:rPr>
                <w:rFonts w:ascii="Arial" w:eastAsia="Times New Roman" w:hAnsi="Arial" w:cs="Arial"/>
                <w:lang w:val="en-GB"/>
              </w:rPr>
              <w:t xml:space="preserve"> with regard to the impact on </w:t>
            </w:r>
            <w:r w:rsidRPr="00C05819">
              <w:rPr>
                <w:rFonts w:ascii="Arial" w:eastAsia="Times New Roman" w:hAnsi="Arial" w:cs="Arial"/>
                <w:lang w:val="en-GB"/>
              </w:rPr>
              <w:t>the candidate band for Broadband Direct-Air-to-Ground Communications (Broadband DA2GC)</w:t>
            </w:r>
            <w:r w:rsidR="005C05FA" w:rsidRPr="00C05819">
              <w:rPr>
                <w:rFonts w:ascii="Arial" w:eastAsia="Times New Roman" w:hAnsi="Arial" w:cs="Arial"/>
                <w:lang w:val="en-GB"/>
              </w:rPr>
              <w:t>.</w:t>
            </w:r>
          </w:p>
          <w:p w:rsidR="005C05FA" w:rsidRPr="00C05819" w:rsidRDefault="005C05FA" w:rsidP="005C05FA">
            <w:pPr>
              <w:autoSpaceDE w:val="0"/>
              <w:autoSpaceDN w:val="0"/>
              <w:spacing w:after="0" w:line="240" w:lineRule="auto"/>
              <w:jc w:val="both"/>
              <w:rPr>
                <w:rFonts w:ascii="Arial" w:eastAsia="Times New Roman" w:hAnsi="Arial" w:cs="Arial"/>
                <w:lang w:val="en-GB"/>
              </w:rPr>
            </w:pPr>
          </w:p>
        </w:tc>
      </w:tr>
    </w:tbl>
    <w:p w:rsidR="00A55D22" w:rsidRPr="00C05819" w:rsidRDefault="00A55D22" w:rsidP="00A55D22">
      <w:pPr>
        <w:autoSpaceDE w:val="0"/>
        <w:autoSpaceDN w:val="0"/>
        <w:spacing w:after="0" w:line="240" w:lineRule="auto"/>
        <w:ind w:left="-540" w:right="-852"/>
        <w:jc w:val="both"/>
        <w:rPr>
          <w:rFonts w:ascii="Times New Roman" w:eastAsia="Times New Roman" w:hAnsi="Times New Roman" w:cs="Times New Roman"/>
          <w:sz w:val="24"/>
          <w:szCs w:val="24"/>
          <w:lang w:val="en-GB"/>
        </w:rPr>
      </w:pPr>
    </w:p>
    <w:p w:rsidR="00A55D22" w:rsidRPr="00C05819" w:rsidRDefault="00A55D22" w:rsidP="00A55D22">
      <w:pPr>
        <w:keepNext/>
        <w:numPr>
          <w:ilvl w:val="0"/>
          <w:numId w:val="1"/>
        </w:numPr>
        <w:autoSpaceDE w:val="0"/>
        <w:autoSpaceDN w:val="0"/>
        <w:spacing w:before="240" w:after="60" w:line="240" w:lineRule="auto"/>
        <w:jc w:val="both"/>
        <w:outlineLvl w:val="0"/>
        <w:rPr>
          <w:rFonts w:ascii="Times New Roman" w:eastAsia="Times New Roman" w:hAnsi="Times New Roman" w:cs="Times New Roman"/>
          <w:b/>
          <w:bCs/>
          <w:sz w:val="28"/>
          <w:szCs w:val="28"/>
          <w:lang w:val="en-GB"/>
        </w:rPr>
      </w:pPr>
      <w:r w:rsidRPr="00C05819">
        <w:rPr>
          <w:rFonts w:ascii="Arial" w:eastAsia="Times New Roman" w:hAnsi="Arial" w:cs="Arial"/>
          <w:b/>
          <w:lang w:val="en-GB"/>
        </w:rPr>
        <w:br w:type="page"/>
      </w:r>
      <w:r w:rsidRPr="00C05819">
        <w:rPr>
          <w:rFonts w:ascii="Arial" w:eastAsia="Times New Roman" w:hAnsi="Arial" w:cs="Arial"/>
          <w:b/>
          <w:lang w:val="en-GB"/>
        </w:rPr>
        <w:lastRenderedPageBreak/>
        <w:t>Responses</w:t>
      </w:r>
    </w:p>
    <w:p w:rsidR="00A55D22" w:rsidRPr="00C05819" w:rsidRDefault="00A55D22" w:rsidP="00A55D22">
      <w:pPr>
        <w:autoSpaceDE w:val="0"/>
        <w:autoSpaceDN w:val="0"/>
        <w:spacing w:after="0" w:line="240" w:lineRule="auto"/>
        <w:ind w:left="-540" w:right="-852"/>
        <w:jc w:val="both"/>
        <w:rPr>
          <w:rFonts w:ascii="Times New Roman" w:eastAsia="Times New Roman" w:hAnsi="Times New Roman" w:cs="Times New Roman"/>
          <w:sz w:val="24"/>
          <w:szCs w:val="24"/>
          <w:lang w:val="en-GB"/>
        </w:rPr>
      </w:pPr>
    </w:p>
    <w:p w:rsidR="00A55D22" w:rsidRPr="00C05819" w:rsidRDefault="00A55D22" w:rsidP="00A55D22">
      <w:pPr>
        <w:autoSpaceDE w:val="0"/>
        <w:autoSpaceDN w:val="0"/>
        <w:spacing w:after="0" w:line="240" w:lineRule="auto"/>
        <w:jc w:val="both"/>
        <w:rPr>
          <w:rFonts w:ascii="Arial" w:eastAsia="Times New Roman" w:hAnsi="Arial" w:cs="Arial"/>
          <w:bCs/>
          <w:lang w:val="en-GB"/>
        </w:rPr>
      </w:pPr>
      <w:r w:rsidRPr="00C05819">
        <w:rPr>
          <w:rFonts w:ascii="Arial" w:eastAsia="Times New Roman" w:hAnsi="Arial" w:cs="Arial"/>
          <w:bCs/>
          <w:lang w:val="en-GB"/>
        </w:rPr>
        <w:t xml:space="preserve">Replies were received from </w:t>
      </w:r>
      <w:r w:rsidR="0070029D" w:rsidRPr="00C05819">
        <w:rPr>
          <w:rFonts w:ascii="Arial" w:eastAsia="Times New Roman" w:hAnsi="Arial" w:cs="Arial"/>
          <w:bCs/>
          <w:lang w:val="en-GB"/>
        </w:rPr>
        <w:t>3</w:t>
      </w:r>
      <w:r w:rsidR="002E1E2C">
        <w:rPr>
          <w:rFonts w:ascii="Arial" w:eastAsia="Times New Roman" w:hAnsi="Arial" w:cs="Arial"/>
          <w:bCs/>
          <w:lang w:val="en-GB"/>
        </w:rPr>
        <w:t>8</w:t>
      </w:r>
      <w:r w:rsidRPr="00C05819">
        <w:rPr>
          <w:rFonts w:ascii="Arial" w:eastAsia="Times New Roman" w:hAnsi="Arial" w:cs="Arial"/>
          <w:bCs/>
          <w:lang w:val="en-GB"/>
        </w:rPr>
        <w:t xml:space="preserve"> administrations by </w:t>
      </w:r>
      <w:r w:rsidR="00B142E5">
        <w:rPr>
          <w:rFonts w:ascii="Arial" w:eastAsia="Times New Roman" w:hAnsi="Arial" w:cs="Arial"/>
          <w:bCs/>
          <w:lang w:val="en-GB"/>
        </w:rPr>
        <w:t>1</w:t>
      </w:r>
      <w:r w:rsidR="002E1E2C">
        <w:rPr>
          <w:rFonts w:ascii="Arial" w:eastAsia="Times New Roman" w:hAnsi="Arial" w:cs="Arial"/>
          <w:bCs/>
          <w:lang w:val="en-GB"/>
        </w:rPr>
        <w:t>8</w:t>
      </w:r>
      <w:r w:rsidR="00B142E5">
        <w:rPr>
          <w:rFonts w:ascii="Arial" w:eastAsia="Times New Roman" w:hAnsi="Arial" w:cs="Arial"/>
          <w:bCs/>
          <w:lang w:val="en-GB"/>
        </w:rPr>
        <w:t xml:space="preserve"> September</w:t>
      </w:r>
      <w:r w:rsidR="009A518F" w:rsidRPr="00C05819">
        <w:rPr>
          <w:rFonts w:ascii="Arial" w:eastAsia="Times New Roman" w:hAnsi="Arial" w:cs="Arial"/>
          <w:bCs/>
          <w:lang w:val="en-GB"/>
        </w:rPr>
        <w:t xml:space="preserve"> </w:t>
      </w:r>
      <w:r w:rsidRPr="00C05819">
        <w:rPr>
          <w:rFonts w:ascii="Arial" w:eastAsia="Times New Roman" w:hAnsi="Arial" w:cs="Arial"/>
          <w:bCs/>
          <w:lang w:val="en-GB"/>
        </w:rPr>
        <w:t>201</w:t>
      </w:r>
      <w:r w:rsidR="009A518F" w:rsidRPr="00C05819">
        <w:rPr>
          <w:rFonts w:ascii="Arial" w:eastAsia="Times New Roman" w:hAnsi="Arial" w:cs="Arial"/>
          <w:bCs/>
          <w:lang w:val="en-GB"/>
        </w:rPr>
        <w:t>2</w:t>
      </w:r>
      <w:r w:rsidR="00655D77" w:rsidRPr="00C05819">
        <w:rPr>
          <w:rFonts w:ascii="Arial" w:eastAsia="Times New Roman" w:hAnsi="Arial" w:cs="Arial"/>
          <w:bCs/>
          <w:lang w:val="en-GB"/>
        </w:rPr>
        <w:t xml:space="preserve"> (countries in bold)</w:t>
      </w:r>
      <w:r w:rsidRPr="00C05819">
        <w:rPr>
          <w:rFonts w:ascii="Arial" w:eastAsia="Times New Roman" w:hAnsi="Arial" w:cs="Arial"/>
          <w:bCs/>
          <w:lang w:val="en-GB"/>
        </w:rPr>
        <w:t>.</w:t>
      </w:r>
    </w:p>
    <w:p w:rsidR="00A55D22" w:rsidRPr="00C05819" w:rsidRDefault="00A55D22" w:rsidP="00A55D22">
      <w:pPr>
        <w:autoSpaceDE w:val="0"/>
        <w:autoSpaceDN w:val="0"/>
        <w:spacing w:after="0" w:line="240" w:lineRule="auto"/>
        <w:jc w:val="both"/>
        <w:rPr>
          <w:rFonts w:ascii="Arial" w:eastAsia="Times New Roman" w:hAnsi="Arial" w:cs="Arial"/>
          <w:bCs/>
          <w:lang w:val="en-GB"/>
        </w:rPr>
      </w:pPr>
    </w:p>
    <w:tbl>
      <w:tblPr>
        <w:tblStyle w:val="TableGrid1"/>
        <w:tblW w:w="0" w:type="auto"/>
        <w:tblInd w:w="360" w:type="dxa"/>
        <w:tblBorders>
          <w:insideH w:val="none" w:sz="0" w:space="0" w:color="auto"/>
          <w:insideV w:val="none" w:sz="0" w:space="0" w:color="auto"/>
        </w:tblBorders>
        <w:tblLook w:val="01E0" w:firstRow="1" w:lastRow="1" w:firstColumn="1" w:lastColumn="1" w:noHBand="0" w:noVBand="0"/>
      </w:tblPr>
      <w:tblGrid>
        <w:gridCol w:w="4081"/>
        <w:gridCol w:w="4081"/>
      </w:tblGrid>
      <w:tr w:rsidR="00A55D22" w:rsidRPr="00C05819" w:rsidTr="00A55D22">
        <w:trPr>
          <w:trHeight w:val="1428"/>
        </w:trPr>
        <w:tc>
          <w:tcPr>
            <w:tcW w:w="4081" w:type="dxa"/>
          </w:tcPr>
          <w:p w:rsidR="00A55D22" w:rsidRPr="00C05819" w:rsidRDefault="00A55D22" w:rsidP="00A55D22">
            <w:pPr>
              <w:autoSpaceDE w:val="0"/>
              <w:autoSpaceDN w:val="0"/>
              <w:jc w:val="both"/>
              <w:rPr>
                <w:rFonts w:ascii="Arial" w:hAnsi="Arial" w:cs="Arial"/>
                <w:sz w:val="24"/>
                <w:szCs w:val="24"/>
                <w:lang w:val="en-GB"/>
              </w:rPr>
            </w:pPr>
            <w:r w:rsidRPr="00C05819">
              <w:rPr>
                <w:rFonts w:ascii="Arial" w:hAnsi="Arial" w:cs="Arial"/>
                <w:sz w:val="24"/>
                <w:szCs w:val="24"/>
                <w:lang w:val="en-GB"/>
              </w:rPr>
              <w:t>Albania</w:t>
            </w:r>
          </w:p>
          <w:p w:rsidR="005D1BF9" w:rsidRPr="00C05819" w:rsidRDefault="005D1BF9"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Andorra</w:t>
            </w:r>
          </w:p>
          <w:p w:rsidR="008E09F7" w:rsidRPr="00C05819" w:rsidRDefault="00A55D22" w:rsidP="003E1EFD">
            <w:pPr>
              <w:autoSpaceDE w:val="0"/>
              <w:autoSpaceDN w:val="0"/>
              <w:jc w:val="both"/>
              <w:rPr>
                <w:rFonts w:ascii="Arial" w:hAnsi="Arial" w:cs="Arial"/>
                <w:b/>
                <w:sz w:val="24"/>
                <w:szCs w:val="24"/>
                <w:lang w:val="en-GB"/>
              </w:rPr>
            </w:pPr>
            <w:r w:rsidRPr="00C05819">
              <w:rPr>
                <w:rFonts w:ascii="Arial" w:hAnsi="Arial" w:cs="Arial"/>
                <w:b/>
                <w:sz w:val="24"/>
                <w:szCs w:val="24"/>
                <w:lang w:val="en-GB"/>
              </w:rPr>
              <w:t>Austria</w:t>
            </w:r>
          </w:p>
          <w:p w:rsidR="00655D77" w:rsidRPr="005017EB" w:rsidRDefault="00655D77" w:rsidP="003E1EFD">
            <w:pPr>
              <w:autoSpaceDE w:val="0"/>
              <w:autoSpaceDN w:val="0"/>
              <w:jc w:val="both"/>
              <w:rPr>
                <w:rFonts w:ascii="Arial" w:hAnsi="Arial" w:cs="Arial"/>
                <w:color w:val="FF0000"/>
                <w:sz w:val="24"/>
                <w:szCs w:val="24"/>
                <w:lang w:val="en-GB"/>
              </w:rPr>
            </w:pPr>
            <w:r w:rsidRPr="005017EB">
              <w:rPr>
                <w:rFonts w:ascii="Arial" w:hAnsi="Arial" w:cs="Arial"/>
                <w:color w:val="FF0000"/>
                <w:sz w:val="24"/>
                <w:szCs w:val="24"/>
                <w:lang w:val="en-GB"/>
              </w:rPr>
              <w:t>Azerbaijan</w:t>
            </w:r>
          </w:p>
          <w:p w:rsidR="0070029D" w:rsidRPr="00C05819" w:rsidRDefault="00A55D22" w:rsidP="00A445FE">
            <w:pPr>
              <w:autoSpaceDE w:val="0"/>
              <w:autoSpaceDN w:val="0"/>
              <w:jc w:val="both"/>
              <w:rPr>
                <w:rFonts w:ascii="Arial" w:hAnsi="Arial" w:cs="Arial"/>
                <w:b/>
                <w:sz w:val="24"/>
                <w:szCs w:val="24"/>
                <w:lang w:val="en-GB"/>
              </w:rPr>
            </w:pPr>
            <w:r w:rsidRPr="00C05819">
              <w:rPr>
                <w:rFonts w:ascii="Arial" w:hAnsi="Arial" w:cs="Arial"/>
                <w:b/>
                <w:sz w:val="24"/>
                <w:szCs w:val="24"/>
                <w:lang w:val="en-GB"/>
              </w:rPr>
              <w:t>Belarus</w:t>
            </w:r>
          </w:p>
          <w:p w:rsidR="00A445FE" w:rsidRPr="00C05819" w:rsidRDefault="00A55D22" w:rsidP="00A445FE">
            <w:pPr>
              <w:autoSpaceDE w:val="0"/>
              <w:autoSpaceDN w:val="0"/>
              <w:jc w:val="both"/>
              <w:rPr>
                <w:rFonts w:ascii="Arial" w:hAnsi="Arial" w:cs="Arial"/>
                <w:sz w:val="24"/>
                <w:szCs w:val="24"/>
                <w:lang w:val="en-GB"/>
              </w:rPr>
            </w:pPr>
            <w:r w:rsidRPr="00C05819">
              <w:rPr>
                <w:rFonts w:ascii="Arial" w:hAnsi="Arial" w:cs="Arial"/>
                <w:sz w:val="24"/>
                <w:szCs w:val="24"/>
                <w:lang w:val="en-GB"/>
              </w:rPr>
              <w:t>Belgium</w:t>
            </w:r>
          </w:p>
          <w:p w:rsidR="00A55D22" w:rsidRPr="00C05819" w:rsidRDefault="00A55D22" w:rsidP="00A445FE">
            <w:pPr>
              <w:autoSpaceDE w:val="0"/>
              <w:autoSpaceDN w:val="0"/>
              <w:jc w:val="both"/>
              <w:rPr>
                <w:rFonts w:ascii="Arial" w:hAnsi="Arial" w:cs="Arial"/>
                <w:b/>
                <w:sz w:val="24"/>
                <w:szCs w:val="24"/>
                <w:lang w:val="en-GB"/>
              </w:rPr>
            </w:pPr>
            <w:r w:rsidRPr="00C05819">
              <w:rPr>
                <w:rFonts w:ascii="Arial" w:hAnsi="Arial" w:cs="Arial"/>
                <w:b/>
                <w:sz w:val="24"/>
                <w:szCs w:val="24"/>
                <w:lang w:val="en-GB"/>
              </w:rPr>
              <w:t>Bosnia Herzegovina</w:t>
            </w:r>
          </w:p>
          <w:p w:rsidR="00A55D22" w:rsidRPr="00C05819" w:rsidRDefault="00A55D22" w:rsidP="00A55D22">
            <w:pPr>
              <w:autoSpaceDE w:val="0"/>
              <w:autoSpaceDN w:val="0"/>
              <w:jc w:val="both"/>
              <w:rPr>
                <w:rFonts w:ascii="Arial" w:hAnsi="Arial" w:cs="Arial"/>
                <w:sz w:val="24"/>
                <w:szCs w:val="24"/>
                <w:lang w:val="en-GB"/>
              </w:rPr>
            </w:pPr>
            <w:r w:rsidRPr="00C05819">
              <w:rPr>
                <w:rFonts w:ascii="Arial" w:hAnsi="Arial" w:cs="Arial"/>
                <w:sz w:val="24"/>
                <w:szCs w:val="24"/>
                <w:lang w:val="en-GB"/>
              </w:rPr>
              <w:t>Bulgaria</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Croatia</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Cyprus</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Czech Republic</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Denmark</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Estonia</w:t>
            </w:r>
          </w:p>
          <w:p w:rsidR="00A55D22" w:rsidRPr="002E1E2C" w:rsidRDefault="00A55D22" w:rsidP="00A55D22">
            <w:pPr>
              <w:autoSpaceDE w:val="0"/>
              <w:autoSpaceDN w:val="0"/>
              <w:jc w:val="both"/>
              <w:rPr>
                <w:rFonts w:ascii="Arial" w:hAnsi="Arial" w:cs="Arial"/>
                <w:b/>
                <w:sz w:val="24"/>
                <w:szCs w:val="24"/>
                <w:lang w:val="en-GB"/>
              </w:rPr>
            </w:pPr>
            <w:r w:rsidRPr="002E1E2C">
              <w:rPr>
                <w:rFonts w:ascii="Arial" w:hAnsi="Arial" w:cs="Arial"/>
                <w:b/>
                <w:sz w:val="24"/>
                <w:szCs w:val="24"/>
                <w:lang w:val="en-GB"/>
              </w:rPr>
              <w:t>Finland</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France</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Georgia</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Germany</w:t>
            </w:r>
          </w:p>
          <w:p w:rsidR="00A55D22" w:rsidRPr="00B142E5" w:rsidRDefault="00A55D22" w:rsidP="00A55D22">
            <w:pPr>
              <w:autoSpaceDE w:val="0"/>
              <w:autoSpaceDN w:val="0"/>
              <w:jc w:val="both"/>
              <w:rPr>
                <w:rFonts w:ascii="Arial" w:hAnsi="Arial" w:cs="Arial"/>
                <w:b/>
                <w:sz w:val="24"/>
                <w:szCs w:val="24"/>
                <w:lang w:val="en-GB"/>
              </w:rPr>
            </w:pPr>
            <w:r w:rsidRPr="00B142E5">
              <w:rPr>
                <w:rFonts w:ascii="Arial" w:hAnsi="Arial" w:cs="Arial"/>
                <w:b/>
                <w:sz w:val="24"/>
                <w:szCs w:val="24"/>
                <w:lang w:val="en-GB"/>
              </w:rPr>
              <w:t>Greece</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Hungary</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Iceland</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Ireland</w:t>
            </w:r>
          </w:p>
          <w:p w:rsidR="008C34B2" w:rsidRPr="00C05819" w:rsidRDefault="008C34B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Italy</w:t>
            </w:r>
          </w:p>
          <w:p w:rsidR="00655D77" w:rsidRPr="00C05819" w:rsidRDefault="00655D77" w:rsidP="00655D77">
            <w:pPr>
              <w:autoSpaceDE w:val="0"/>
              <w:autoSpaceDN w:val="0"/>
              <w:jc w:val="both"/>
              <w:rPr>
                <w:rFonts w:ascii="Arial" w:hAnsi="Arial" w:cs="Arial"/>
                <w:bCs/>
                <w:sz w:val="24"/>
                <w:szCs w:val="24"/>
                <w:lang w:val="en-GB"/>
              </w:rPr>
            </w:pPr>
            <w:r w:rsidRPr="00C05819">
              <w:rPr>
                <w:rFonts w:ascii="Arial" w:hAnsi="Arial" w:cs="Arial"/>
                <w:bCs/>
                <w:sz w:val="24"/>
                <w:szCs w:val="24"/>
                <w:lang w:val="en-GB"/>
              </w:rPr>
              <w:t>Latvia</w:t>
            </w:r>
          </w:p>
          <w:p w:rsidR="00A55D22" w:rsidRPr="00C05819" w:rsidRDefault="00655D77" w:rsidP="00655D77">
            <w:pPr>
              <w:autoSpaceDE w:val="0"/>
              <w:autoSpaceDN w:val="0"/>
              <w:jc w:val="both"/>
              <w:rPr>
                <w:rFonts w:ascii="Arial" w:hAnsi="Arial" w:cs="Arial"/>
                <w:b/>
                <w:bCs/>
                <w:sz w:val="24"/>
                <w:szCs w:val="24"/>
                <w:lang w:val="en-GB"/>
              </w:rPr>
            </w:pPr>
            <w:r w:rsidRPr="00C05819">
              <w:rPr>
                <w:rFonts w:ascii="Arial" w:hAnsi="Arial" w:cs="Arial"/>
                <w:b/>
                <w:bCs/>
                <w:sz w:val="24"/>
                <w:szCs w:val="24"/>
                <w:lang w:val="en-GB"/>
              </w:rPr>
              <w:t>Liechtenstein</w:t>
            </w:r>
          </w:p>
        </w:tc>
        <w:tc>
          <w:tcPr>
            <w:tcW w:w="4081" w:type="dxa"/>
          </w:tcPr>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Lithuania</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Luxembourg</w:t>
            </w:r>
          </w:p>
          <w:p w:rsidR="009A518F"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Macedonia</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Malta</w:t>
            </w:r>
          </w:p>
          <w:p w:rsidR="00E4504C" w:rsidRPr="005017EB" w:rsidRDefault="00E4504C" w:rsidP="00A55D22">
            <w:pPr>
              <w:autoSpaceDE w:val="0"/>
              <w:autoSpaceDN w:val="0"/>
              <w:jc w:val="both"/>
              <w:rPr>
                <w:rFonts w:ascii="Arial" w:hAnsi="Arial" w:cs="Arial"/>
                <w:color w:val="FF0000"/>
                <w:sz w:val="24"/>
                <w:szCs w:val="24"/>
                <w:lang w:val="en-GB"/>
              </w:rPr>
            </w:pPr>
            <w:r w:rsidRPr="005017EB">
              <w:rPr>
                <w:rFonts w:ascii="Arial" w:hAnsi="Arial" w:cs="Arial"/>
                <w:color w:val="FF0000"/>
                <w:sz w:val="24"/>
                <w:szCs w:val="24"/>
                <w:lang w:val="en-GB"/>
              </w:rPr>
              <w:t>Monaco</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Montenegro</w:t>
            </w:r>
          </w:p>
          <w:p w:rsidR="00CF77DD" w:rsidRPr="002B2888" w:rsidRDefault="00CF77DD" w:rsidP="00A55D22">
            <w:pPr>
              <w:autoSpaceDE w:val="0"/>
              <w:autoSpaceDN w:val="0"/>
              <w:jc w:val="both"/>
              <w:rPr>
                <w:rFonts w:ascii="Arial" w:hAnsi="Arial" w:cs="Arial"/>
                <w:b/>
                <w:sz w:val="24"/>
                <w:szCs w:val="24"/>
                <w:lang w:val="en-GB"/>
              </w:rPr>
            </w:pPr>
            <w:r w:rsidRPr="002B2888">
              <w:rPr>
                <w:rFonts w:ascii="Arial" w:hAnsi="Arial" w:cs="Arial"/>
                <w:b/>
                <w:sz w:val="24"/>
                <w:szCs w:val="24"/>
                <w:lang w:val="en-GB"/>
              </w:rPr>
              <w:t>Moldova</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Norway</w:t>
            </w:r>
          </w:p>
          <w:p w:rsidR="00A55D22" w:rsidRPr="005017EB" w:rsidRDefault="00A55D22" w:rsidP="00A55D22">
            <w:pPr>
              <w:autoSpaceDE w:val="0"/>
              <w:autoSpaceDN w:val="0"/>
              <w:jc w:val="both"/>
              <w:rPr>
                <w:rFonts w:ascii="Arial" w:hAnsi="Arial" w:cs="Arial"/>
                <w:color w:val="FF0000"/>
                <w:sz w:val="24"/>
                <w:szCs w:val="24"/>
                <w:lang w:val="en-GB"/>
              </w:rPr>
            </w:pPr>
            <w:proofErr w:type="spellStart"/>
            <w:r w:rsidRPr="005017EB">
              <w:rPr>
                <w:rFonts w:ascii="Arial" w:hAnsi="Arial" w:cs="Arial"/>
                <w:color w:val="FF0000"/>
                <w:sz w:val="24"/>
                <w:szCs w:val="24"/>
                <w:lang w:val="en-GB"/>
              </w:rPr>
              <w:t>Polen</w:t>
            </w:r>
            <w:proofErr w:type="spellEnd"/>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Portugal</w:t>
            </w:r>
          </w:p>
          <w:p w:rsidR="00655D77" w:rsidRPr="00C05819" w:rsidRDefault="00655D77" w:rsidP="00A55D22">
            <w:pPr>
              <w:autoSpaceDE w:val="0"/>
              <w:autoSpaceDN w:val="0"/>
              <w:jc w:val="both"/>
              <w:rPr>
                <w:rFonts w:ascii="Arial" w:hAnsi="Arial" w:cs="Arial"/>
                <w:sz w:val="24"/>
                <w:szCs w:val="24"/>
                <w:lang w:val="en-GB"/>
              </w:rPr>
            </w:pPr>
            <w:r w:rsidRPr="00C05819">
              <w:rPr>
                <w:rFonts w:ascii="Arial" w:hAnsi="Arial" w:cs="Arial"/>
                <w:sz w:val="24"/>
                <w:szCs w:val="24"/>
                <w:lang w:val="en-GB"/>
              </w:rPr>
              <w:t>Romania</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Russian Federation</w:t>
            </w:r>
          </w:p>
          <w:p w:rsidR="00E4504C" w:rsidRPr="005017EB" w:rsidRDefault="00E4504C" w:rsidP="00A55D22">
            <w:pPr>
              <w:autoSpaceDE w:val="0"/>
              <w:autoSpaceDN w:val="0"/>
              <w:jc w:val="both"/>
              <w:rPr>
                <w:rFonts w:ascii="Arial" w:hAnsi="Arial" w:cs="Arial"/>
                <w:color w:val="FF0000"/>
                <w:sz w:val="24"/>
                <w:szCs w:val="24"/>
                <w:lang w:val="en-GB"/>
              </w:rPr>
            </w:pPr>
            <w:r w:rsidRPr="005017EB">
              <w:rPr>
                <w:rFonts w:ascii="Arial" w:hAnsi="Arial" w:cs="Arial"/>
                <w:color w:val="FF0000"/>
                <w:sz w:val="24"/>
                <w:szCs w:val="24"/>
                <w:lang w:val="en-GB"/>
              </w:rPr>
              <w:t>San Marino</w:t>
            </w:r>
          </w:p>
          <w:p w:rsidR="005D1BF9" w:rsidRPr="00C05819" w:rsidRDefault="005D1BF9"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Serbia</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Slovak Republic</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Slovenia</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Spain</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Sweden</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Switzerland</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The Netherlands</w:t>
            </w:r>
          </w:p>
          <w:p w:rsidR="00A55D22" w:rsidRPr="00C05819" w:rsidRDefault="00A55D22" w:rsidP="00A55D22">
            <w:pPr>
              <w:autoSpaceDE w:val="0"/>
              <w:autoSpaceDN w:val="0"/>
              <w:jc w:val="both"/>
              <w:rPr>
                <w:rFonts w:ascii="Arial" w:hAnsi="Arial" w:cs="Arial"/>
                <w:b/>
                <w:sz w:val="24"/>
                <w:szCs w:val="24"/>
                <w:lang w:val="en-GB"/>
              </w:rPr>
            </w:pPr>
            <w:r w:rsidRPr="00C05819">
              <w:rPr>
                <w:rFonts w:ascii="Arial" w:hAnsi="Arial" w:cs="Arial"/>
                <w:b/>
                <w:sz w:val="24"/>
                <w:szCs w:val="24"/>
                <w:lang w:val="en-GB"/>
              </w:rPr>
              <w:t>The United Kingdom</w:t>
            </w:r>
          </w:p>
          <w:p w:rsidR="00A55D22" w:rsidRPr="002B2888" w:rsidRDefault="00A55D22" w:rsidP="00A55D22">
            <w:pPr>
              <w:autoSpaceDE w:val="0"/>
              <w:autoSpaceDN w:val="0"/>
              <w:jc w:val="both"/>
              <w:rPr>
                <w:rFonts w:ascii="Arial" w:hAnsi="Arial" w:cs="Arial"/>
                <w:b/>
                <w:sz w:val="24"/>
                <w:szCs w:val="24"/>
                <w:lang w:val="en-GB"/>
              </w:rPr>
            </w:pPr>
            <w:r w:rsidRPr="002B2888">
              <w:rPr>
                <w:rFonts w:ascii="Arial" w:hAnsi="Arial" w:cs="Arial"/>
                <w:b/>
                <w:sz w:val="24"/>
                <w:szCs w:val="24"/>
                <w:lang w:val="en-GB"/>
              </w:rPr>
              <w:t>Turkey</w:t>
            </w:r>
          </w:p>
          <w:p w:rsidR="00A55D22" w:rsidRPr="00C05819" w:rsidRDefault="008C34B2" w:rsidP="00A55D22">
            <w:pPr>
              <w:autoSpaceDE w:val="0"/>
              <w:autoSpaceDN w:val="0"/>
              <w:jc w:val="both"/>
              <w:rPr>
                <w:rFonts w:ascii="Arial" w:hAnsi="Arial" w:cs="Arial"/>
                <w:b/>
                <w:bCs/>
                <w:sz w:val="24"/>
                <w:szCs w:val="24"/>
                <w:lang w:val="en-GB"/>
              </w:rPr>
            </w:pPr>
            <w:r w:rsidRPr="00C05819">
              <w:rPr>
                <w:rFonts w:ascii="Arial" w:hAnsi="Arial" w:cs="Arial"/>
                <w:b/>
                <w:bCs/>
                <w:sz w:val="24"/>
                <w:szCs w:val="24"/>
                <w:lang w:val="en-GB"/>
              </w:rPr>
              <w:t>Ukraine</w:t>
            </w:r>
          </w:p>
          <w:p w:rsidR="00E4504C" w:rsidRPr="00C05819" w:rsidRDefault="00E4504C" w:rsidP="00A55D22">
            <w:pPr>
              <w:autoSpaceDE w:val="0"/>
              <w:autoSpaceDN w:val="0"/>
              <w:jc w:val="both"/>
              <w:rPr>
                <w:rFonts w:ascii="Arial" w:hAnsi="Arial" w:cs="Arial"/>
                <w:bCs/>
                <w:sz w:val="24"/>
                <w:szCs w:val="24"/>
                <w:lang w:val="en-GB"/>
              </w:rPr>
            </w:pPr>
            <w:r w:rsidRPr="005017EB">
              <w:rPr>
                <w:rFonts w:ascii="Arial" w:hAnsi="Arial" w:cs="Arial"/>
                <w:bCs/>
                <w:color w:val="FF0000"/>
                <w:sz w:val="24"/>
                <w:szCs w:val="24"/>
                <w:lang w:val="en-GB"/>
              </w:rPr>
              <w:t>Vatican City</w:t>
            </w:r>
          </w:p>
        </w:tc>
      </w:tr>
    </w:tbl>
    <w:p w:rsidR="00A55D22" w:rsidRPr="00C05819" w:rsidRDefault="00A55D22" w:rsidP="00A55D22">
      <w:pPr>
        <w:spacing w:after="0" w:line="240" w:lineRule="auto"/>
        <w:rPr>
          <w:rFonts w:ascii="Arial" w:eastAsia="Times New Roman" w:hAnsi="Arial" w:cs="Arial"/>
          <w:bCs/>
          <w:lang w:val="en-GB"/>
        </w:rPr>
      </w:pPr>
    </w:p>
    <w:p w:rsidR="00A55D22" w:rsidRPr="00C05819" w:rsidRDefault="00A55D22" w:rsidP="00A55D22">
      <w:pPr>
        <w:spacing w:after="0" w:line="240" w:lineRule="auto"/>
        <w:rPr>
          <w:rFonts w:ascii="Arial" w:eastAsia="Times New Roman" w:hAnsi="Arial" w:cs="Arial"/>
          <w:bCs/>
          <w:lang w:val="en-GB"/>
        </w:rPr>
      </w:pPr>
    </w:p>
    <w:p w:rsidR="00F33D8D" w:rsidRPr="005017EB" w:rsidRDefault="005017EB">
      <w:pPr>
        <w:rPr>
          <w:rFonts w:ascii="Arial" w:eastAsia="Times New Roman" w:hAnsi="Arial" w:cs="Arial"/>
          <w:bCs/>
          <w:sz w:val="16"/>
          <w:szCs w:val="16"/>
          <w:lang w:val="en-GB"/>
        </w:rPr>
      </w:pPr>
      <w:r w:rsidRPr="005017EB">
        <w:rPr>
          <w:rFonts w:ascii="Arial" w:eastAsia="Times New Roman" w:hAnsi="Arial" w:cs="Arial"/>
          <w:bCs/>
          <w:color w:val="FF0000"/>
          <w:sz w:val="16"/>
          <w:szCs w:val="16"/>
          <w:lang w:val="en-GB"/>
        </w:rPr>
        <w:t>Countries in RED: countries where no information is available</w:t>
      </w:r>
      <w:r w:rsidR="00F33D8D" w:rsidRPr="005017EB">
        <w:rPr>
          <w:rFonts w:ascii="Arial" w:eastAsia="Times New Roman" w:hAnsi="Arial" w:cs="Arial"/>
          <w:bCs/>
          <w:sz w:val="16"/>
          <w:szCs w:val="16"/>
          <w:lang w:val="en-GB"/>
        </w:rPr>
        <w:br w:type="page"/>
      </w:r>
    </w:p>
    <w:p w:rsidR="00864DE3" w:rsidRPr="00C05819" w:rsidRDefault="00F33D8D" w:rsidP="00A55D22">
      <w:pPr>
        <w:spacing w:after="0" w:line="240" w:lineRule="auto"/>
        <w:rPr>
          <w:rFonts w:ascii="Arial" w:eastAsia="Times New Roman" w:hAnsi="Arial" w:cs="Arial"/>
          <w:bCs/>
          <w:lang w:val="en-GB"/>
        </w:rPr>
      </w:pPr>
      <w:r w:rsidRPr="00C05819">
        <w:rPr>
          <w:rFonts w:ascii="Arial" w:eastAsia="Times New Roman" w:hAnsi="Arial" w:cs="Arial"/>
          <w:bCs/>
          <w:lang w:val="en-GB"/>
        </w:rPr>
        <w:lastRenderedPageBreak/>
        <w:t>1</w:t>
      </w:r>
      <w:r w:rsidR="001437AA">
        <w:rPr>
          <w:rFonts w:ascii="Arial" w:eastAsia="Times New Roman" w:hAnsi="Arial" w:cs="Arial"/>
          <w:bCs/>
          <w:lang w:val="en-GB"/>
        </w:rPr>
        <w:t>4</w:t>
      </w:r>
      <w:r w:rsidRPr="00C05819">
        <w:rPr>
          <w:rFonts w:ascii="Arial" w:eastAsia="Times New Roman" w:hAnsi="Arial" w:cs="Arial"/>
          <w:bCs/>
          <w:lang w:val="en-GB"/>
        </w:rPr>
        <w:t xml:space="preserve"> countries have implemented BFWA via the whole frequency range from 5</w:t>
      </w:r>
      <w:r w:rsidR="00C05819">
        <w:rPr>
          <w:rFonts w:ascii="Arial" w:eastAsia="Times New Roman" w:hAnsi="Arial" w:cs="Arial"/>
          <w:bCs/>
          <w:lang w:val="en-GB"/>
        </w:rPr>
        <w:t> </w:t>
      </w:r>
      <w:r w:rsidRPr="00C05819">
        <w:rPr>
          <w:rFonts w:ascii="Arial" w:eastAsia="Times New Roman" w:hAnsi="Arial" w:cs="Arial"/>
          <w:bCs/>
          <w:lang w:val="en-GB"/>
        </w:rPr>
        <w:t>725-5</w:t>
      </w:r>
      <w:r w:rsidR="00C05819">
        <w:rPr>
          <w:rFonts w:ascii="Arial" w:eastAsia="Times New Roman" w:hAnsi="Arial" w:cs="Arial"/>
          <w:bCs/>
          <w:lang w:val="en-GB"/>
        </w:rPr>
        <w:t> </w:t>
      </w:r>
      <w:r w:rsidRPr="00C05819">
        <w:rPr>
          <w:rFonts w:ascii="Arial" w:eastAsia="Times New Roman" w:hAnsi="Arial" w:cs="Arial"/>
          <w:bCs/>
          <w:lang w:val="en-GB"/>
        </w:rPr>
        <w:t>875</w:t>
      </w:r>
      <w:r w:rsidR="00C05819">
        <w:rPr>
          <w:rFonts w:ascii="Arial" w:eastAsia="Times New Roman" w:hAnsi="Arial" w:cs="Arial"/>
          <w:bCs/>
          <w:lang w:val="en-GB"/>
        </w:rPr>
        <w:t> </w:t>
      </w:r>
      <w:r w:rsidRPr="00C05819">
        <w:rPr>
          <w:rFonts w:ascii="Arial" w:eastAsia="Times New Roman" w:hAnsi="Arial" w:cs="Arial"/>
          <w:bCs/>
          <w:lang w:val="en-GB"/>
        </w:rPr>
        <w:t xml:space="preserve">MHz: </w:t>
      </w:r>
      <w:r w:rsidR="001437AA">
        <w:rPr>
          <w:rFonts w:ascii="Arial" w:eastAsia="Times New Roman" w:hAnsi="Arial" w:cs="Arial"/>
          <w:bCs/>
          <w:lang w:val="en-GB"/>
        </w:rPr>
        <w:t xml:space="preserve">Estonia, </w:t>
      </w:r>
      <w:r w:rsidRPr="00C05819">
        <w:rPr>
          <w:rFonts w:ascii="Arial" w:eastAsia="Times New Roman" w:hAnsi="Arial" w:cs="Arial"/>
          <w:bCs/>
          <w:lang w:val="en-GB"/>
        </w:rPr>
        <w:t>Iceland, Slovenia, Montenegro, Macedonia,</w:t>
      </w:r>
      <w:r w:rsidR="002B2888">
        <w:rPr>
          <w:rFonts w:ascii="Arial" w:eastAsia="Times New Roman" w:hAnsi="Arial" w:cs="Arial"/>
          <w:bCs/>
          <w:lang w:val="en-GB"/>
        </w:rPr>
        <w:t xml:space="preserve"> Moldova,</w:t>
      </w:r>
      <w:r w:rsidRPr="00C05819">
        <w:rPr>
          <w:rFonts w:ascii="Arial" w:eastAsia="Times New Roman" w:hAnsi="Arial" w:cs="Arial"/>
          <w:bCs/>
          <w:lang w:val="en-GB"/>
        </w:rPr>
        <w:t xml:space="preserve"> Norway, Bosnia Herzegovina, Russian Federation, Hungary, Ireland, Georgia, Andorra, and Portugal.</w:t>
      </w:r>
    </w:p>
    <w:p w:rsidR="00F33D8D" w:rsidRPr="00C05819" w:rsidRDefault="00F33D8D" w:rsidP="00A55D22">
      <w:pPr>
        <w:spacing w:after="0" w:line="240" w:lineRule="auto"/>
        <w:rPr>
          <w:rFonts w:ascii="Arial" w:eastAsia="Times New Roman" w:hAnsi="Arial" w:cs="Arial"/>
          <w:bCs/>
          <w:lang w:val="en-GB"/>
        </w:rPr>
      </w:pPr>
    </w:p>
    <w:p w:rsidR="00F33D8D" w:rsidRPr="00C05819" w:rsidRDefault="00B142E5" w:rsidP="00A55D22">
      <w:pPr>
        <w:spacing w:after="0" w:line="240" w:lineRule="auto"/>
        <w:rPr>
          <w:rFonts w:ascii="Arial" w:eastAsia="Times New Roman" w:hAnsi="Arial" w:cs="Arial"/>
          <w:bCs/>
          <w:lang w:val="en-GB"/>
        </w:rPr>
      </w:pPr>
      <w:r>
        <w:rPr>
          <w:rFonts w:ascii="Arial" w:eastAsia="Times New Roman" w:hAnsi="Arial" w:cs="Arial"/>
          <w:bCs/>
          <w:lang w:val="en-GB"/>
        </w:rPr>
        <w:t>1</w:t>
      </w:r>
      <w:r w:rsidR="002E1E2C">
        <w:rPr>
          <w:rFonts w:ascii="Arial" w:eastAsia="Times New Roman" w:hAnsi="Arial" w:cs="Arial"/>
          <w:bCs/>
          <w:lang w:val="en-GB"/>
        </w:rPr>
        <w:t>1</w:t>
      </w:r>
      <w:r w:rsidR="00F33D8D" w:rsidRPr="00C05819">
        <w:rPr>
          <w:rFonts w:ascii="Arial" w:eastAsia="Times New Roman" w:hAnsi="Arial" w:cs="Arial"/>
          <w:bCs/>
          <w:lang w:val="en-GB"/>
        </w:rPr>
        <w:t xml:space="preserve"> countries have implemented BFWA in parts of the frequency range from 5</w:t>
      </w:r>
      <w:r w:rsidR="00C05819">
        <w:rPr>
          <w:rFonts w:ascii="Arial" w:eastAsia="Times New Roman" w:hAnsi="Arial" w:cs="Arial"/>
          <w:bCs/>
          <w:lang w:val="en-GB"/>
        </w:rPr>
        <w:t> </w:t>
      </w:r>
      <w:r w:rsidR="00F33D8D" w:rsidRPr="00C05819">
        <w:rPr>
          <w:rFonts w:ascii="Arial" w:eastAsia="Times New Roman" w:hAnsi="Arial" w:cs="Arial"/>
          <w:bCs/>
          <w:lang w:val="en-GB"/>
        </w:rPr>
        <w:t>725-5</w:t>
      </w:r>
      <w:r w:rsidR="00C05819">
        <w:rPr>
          <w:rFonts w:ascii="Arial" w:eastAsia="Times New Roman" w:hAnsi="Arial" w:cs="Arial"/>
          <w:bCs/>
          <w:lang w:val="en-GB"/>
        </w:rPr>
        <w:t> </w:t>
      </w:r>
      <w:r w:rsidR="00F33D8D" w:rsidRPr="00C05819">
        <w:rPr>
          <w:rFonts w:ascii="Arial" w:eastAsia="Times New Roman" w:hAnsi="Arial" w:cs="Arial"/>
          <w:bCs/>
          <w:lang w:val="en-GB"/>
        </w:rPr>
        <w:t>875 MHz:</w:t>
      </w:r>
    </w:p>
    <w:p w:rsidR="00F33D8D" w:rsidRDefault="00F33D8D" w:rsidP="00F33D8D">
      <w:pPr>
        <w:spacing w:after="0" w:line="240" w:lineRule="auto"/>
        <w:ind w:left="1304"/>
        <w:rPr>
          <w:rFonts w:ascii="Arial" w:eastAsia="Times New Roman" w:hAnsi="Arial" w:cs="Arial"/>
          <w:bCs/>
          <w:lang w:val="en-GB"/>
        </w:rPr>
      </w:pPr>
      <w:r w:rsidRPr="00C05819">
        <w:rPr>
          <w:rFonts w:ascii="Arial" w:eastAsia="Times New Roman" w:hAnsi="Arial" w:cs="Arial"/>
          <w:bCs/>
          <w:lang w:val="en-GB"/>
        </w:rPr>
        <w:t>Spain</w:t>
      </w:r>
      <w:r w:rsidR="002E1E2C">
        <w:rPr>
          <w:rFonts w:ascii="Arial" w:eastAsia="Times New Roman" w:hAnsi="Arial" w:cs="Arial"/>
          <w:bCs/>
          <w:lang w:val="en-GB"/>
        </w:rPr>
        <w:t>, Finland</w:t>
      </w:r>
      <w:r w:rsidR="00A4429F" w:rsidRPr="00C05819">
        <w:rPr>
          <w:rFonts w:ascii="Arial" w:eastAsia="Times New Roman" w:hAnsi="Arial" w:cs="Arial"/>
          <w:bCs/>
          <w:lang w:val="en-GB"/>
        </w:rPr>
        <w:t xml:space="preserve"> and the United Kingdom</w:t>
      </w:r>
      <w:r w:rsidRPr="00C05819">
        <w:rPr>
          <w:rFonts w:ascii="Arial" w:eastAsia="Times New Roman" w:hAnsi="Arial" w:cs="Arial"/>
          <w:bCs/>
          <w:lang w:val="en-GB"/>
        </w:rPr>
        <w:t>: 5</w:t>
      </w:r>
      <w:r w:rsidR="00C05819">
        <w:rPr>
          <w:rFonts w:ascii="Arial" w:eastAsia="Times New Roman" w:hAnsi="Arial" w:cs="Arial"/>
          <w:bCs/>
          <w:lang w:val="en-GB"/>
        </w:rPr>
        <w:t> </w:t>
      </w:r>
      <w:r w:rsidRPr="00C05819">
        <w:rPr>
          <w:rFonts w:ascii="Arial" w:eastAsia="Times New Roman" w:hAnsi="Arial" w:cs="Arial"/>
          <w:bCs/>
          <w:lang w:val="en-GB"/>
        </w:rPr>
        <w:t>725-5</w:t>
      </w:r>
      <w:r w:rsidR="00C05819">
        <w:rPr>
          <w:rFonts w:ascii="Arial" w:eastAsia="Times New Roman" w:hAnsi="Arial" w:cs="Arial"/>
          <w:bCs/>
          <w:lang w:val="en-GB"/>
        </w:rPr>
        <w:t> </w:t>
      </w:r>
      <w:r w:rsidRPr="00C05819">
        <w:rPr>
          <w:rFonts w:ascii="Arial" w:eastAsia="Times New Roman" w:hAnsi="Arial" w:cs="Arial"/>
          <w:bCs/>
          <w:lang w:val="en-GB"/>
        </w:rPr>
        <w:t>795 MHz and 5</w:t>
      </w:r>
      <w:r w:rsidR="00C05819">
        <w:rPr>
          <w:rFonts w:ascii="Arial" w:eastAsia="Times New Roman" w:hAnsi="Arial" w:cs="Arial"/>
          <w:bCs/>
          <w:lang w:val="en-GB"/>
        </w:rPr>
        <w:t> </w:t>
      </w:r>
      <w:r w:rsidRPr="00C05819">
        <w:rPr>
          <w:rFonts w:ascii="Arial" w:eastAsia="Times New Roman" w:hAnsi="Arial" w:cs="Arial"/>
          <w:bCs/>
          <w:lang w:val="en-GB"/>
        </w:rPr>
        <w:t>815-5</w:t>
      </w:r>
      <w:r w:rsidR="00C05819">
        <w:rPr>
          <w:rFonts w:ascii="Arial" w:eastAsia="Times New Roman" w:hAnsi="Arial" w:cs="Arial"/>
          <w:bCs/>
          <w:lang w:val="en-GB"/>
        </w:rPr>
        <w:t> </w:t>
      </w:r>
      <w:r w:rsidRPr="00C05819">
        <w:rPr>
          <w:rFonts w:ascii="Arial" w:eastAsia="Times New Roman" w:hAnsi="Arial" w:cs="Arial"/>
          <w:bCs/>
          <w:lang w:val="en-GB"/>
        </w:rPr>
        <w:t>850 MHz;</w:t>
      </w:r>
    </w:p>
    <w:p w:rsidR="00F33D8D" w:rsidRPr="002D262C" w:rsidRDefault="00F33D8D" w:rsidP="00F33D8D">
      <w:pPr>
        <w:spacing w:after="0" w:line="240" w:lineRule="auto"/>
        <w:ind w:left="1304"/>
        <w:rPr>
          <w:rFonts w:ascii="Arial" w:eastAsia="Times New Roman" w:hAnsi="Arial" w:cs="Arial"/>
          <w:bCs/>
          <w:lang w:val="en-GB"/>
        </w:rPr>
      </w:pPr>
      <w:r w:rsidRPr="002D262C">
        <w:rPr>
          <w:rFonts w:ascii="Arial" w:eastAsia="Times New Roman" w:hAnsi="Arial" w:cs="Arial"/>
          <w:bCs/>
          <w:lang w:val="en-GB"/>
        </w:rPr>
        <w:t>Switzerland</w:t>
      </w:r>
      <w:r w:rsidR="00A4429F" w:rsidRPr="002D262C">
        <w:rPr>
          <w:rFonts w:ascii="Arial" w:eastAsia="Times New Roman" w:hAnsi="Arial" w:cs="Arial"/>
          <w:bCs/>
          <w:lang w:val="en-GB"/>
        </w:rPr>
        <w:t xml:space="preserve">, </w:t>
      </w:r>
      <w:r w:rsidRPr="002D262C">
        <w:rPr>
          <w:rFonts w:ascii="Arial" w:eastAsia="Times New Roman" w:hAnsi="Arial" w:cs="Arial"/>
          <w:bCs/>
          <w:lang w:val="en-GB"/>
        </w:rPr>
        <w:t>Liechtenstein,</w:t>
      </w:r>
      <w:r w:rsidR="00A4429F" w:rsidRPr="002D262C">
        <w:rPr>
          <w:rFonts w:ascii="Arial" w:eastAsia="Times New Roman" w:hAnsi="Arial" w:cs="Arial"/>
          <w:bCs/>
          <w:lang w:val="en-GB"/>
        </w:rPr>
        <w:t xml:space="preserve"> and Denmark: whole band </w:t>
      </w:r>
      <w:r w:rsidRPr="002D262C">
        <w:rPr>
          <w:rFonts w:ascii="Arial" w:eastAsia="Times New Roman" w:hAnsi="Arial" w:cs="Arial"/>
          <w:bCs/>
          <w:lang w:val="en-GB"/>
        </w:rPr>
        <w:t>except</w:t>
      </w:r>
      <w:r w:rsidR="002B2888" w:rsidRPr="002D262C">
        <w:rPr>
          <w:rFonts w:ascii="Arial" w:eastAsia="Times New Roman" w:hAnsi="Arial" w:cs="Arial"/>
          <w:bCs/>
          <w:lang w:val="en-GB"/>
        </w:rPr>
        <w:t xml:space="preserve"> </w:t>
      </w:r>
      <w:r w:rsidRPr="002D262C">
        <w:rPr>
          <w:rFonts w:ascii="Arial" w:eastAsia="Times New Roman" w:hAnsi="Arial" w:cs="Arial"/>
          <w:bCs/>
          <w:lang w:val="en-GB"/>
        </w:rPr>
        <w:t>RTTT DSRC</w:t>
      </w:r>
      <w:r w:rsidR="005C4F51" w:rsidRPr="002D262C">
        <w:rPr>
          <w:rFonts w:ascii="Arial" w:eastAsia="Times New Roman" w:hAnsi="Arial" w:cs="Arial"/>
          <w:bCs/>
          <w:lang w:val="en-GB"/>
        </w:rPr>
        <w:t xml:space="preserve"> (Road Transport and Traffic Telematics – Dedicated </w:t>
      </w:r>
      <w:r w:rsidR="005C4F51">
        <w:rPr>
          <w:rFonts w:ascii="Arial" w:eastAsia="Times New Roman" w:hAnsi="Arial" w:cs="Arial"/>
          <w:bCs/>
          <w:lang w:val="en-GB"/>
        </w:rPr>
        <w:t>Short Range Communications, mostly used for RTS – Road Tolling Systems)</w:t>
      </w:r>
      <w:proofErr w:type="gramStart"/>
      <w:r w:rsidR="005C4F51">
        <w:rPr>
          <w:rFonts w:ascii="Arial" w:eastAsia="Times New Roman" w:hAnsi="Arial" w:cs="Arial"/>
          <w:bCs/>
          <w:lang w:val="en-GB"/>
        </w:rPr>
        <w:t>;</w:t>
      </w:r>
      <w:proofErr w:type="gramEnd"/>
      <w:r w:rsidR="00CE4929" w:rsidRPr="002D262C">
        <w:rPr>
          <w:rFonts w:ascii="Arial" w:eastAsia="Times New Roman" w:hAnsi="Arial" w:cs="Arial"/>
          <w:bCs/>
          <w:lang w:val="en-GB"/>
        </w:rPr>
        <w:br/>
      </w:r>
      <w:r w:rsidRPr="002D262C">
        <w:rPr>
          <w:rFonts w:ascii="Arial" w:eastAsia="Times New Roman" w:hAnsi="Arial" w:cs="Arial"/>
          <w:bCs/>
          <w:lang w:val="en-GB"/>
        </w:rPr>
        <w:t>in 5</w:t>
      </w:r>
      <w:r w:rsidR="00C05819" w:rsidRPr="002D262C">
        <w:rPr>
          <w:rFonts w:ascii="Arial" w:eastAsia="Times New Roman" w:hAnsi="Arial" w:cs="Arial"/>
          <w:bCs/>
          <w:lang w:val="en-GB"/>
        </w:rPr>
        <w:t> </w:t>
      </w:r>
      <w:r w:rsidRPr="002D262C">
        <w:rPr>
          <w:rFonts w:ascii="Arial" w:eastAsia="Times New Roman" w:hAnsi="Arial" w:cs="Arial"/>
          <w:bCs/>
          <w:lang w:val="en-GB"/>
        </w:rPr>
        <w:t>795-5</w:t>
      </w:r>
      <w:r w:rsidR="00C05819" w:rsidRPr="002D262C">
        <w:rPr>
          <w:rFonts w:ascii="Arial" w:eastAsia="Times New Roman" w:hAnsi="Arial" w:cs="Arial"/>
          <w:bCs/>
          <w:lang w:val="en-GB"/>
        </w:rPr>
        <w:t> </w:t>
      </w:r>
      <w:r w:rsidRPr="002D262C">
        <w:rPr>
          <w:rFonts w:ascii="Arial" w:eastAsia="Times New Roman" w:hAnsi="Arial" w:cs="Arial"/>
          <w:bCs/>
          <w:lang w:val="en-GB"/>
        </w:rPr>
        <w:t>815 MHz;</w:t>
      </w:r>
    </w:p>
    <w:p w:rsidR="00F33D8D" w:rsidRPr="00C05819" w:rsidRDefault="00F33D8D" w:rsidP="00F33D8D">
      <w:pPr>
        <w:spacing w:after="0" w:line="240" w:lineRule="auto"/>
        <w:ind w:left="1304"/>
        <w:rPr>
          <w:rFonts w:ascii="Arial" w:eastAsia="Times New Roman" w:hAnsi="Arial" w:cs="Arial"/>
          <w:bCs/>
          <w:lang w:val="en-GB"/>
        </w:rPr>
      </w:pPr>
      <w:r w:rsidRPr="00C05819">
        <w:rPr>
          <w:rFonts w:ascii="Arial" w:eastAsia="Times New Roman" w:hAnsi="Arial" w:cs="Arial"/>
          <w:bCs/>
          <w:lang w:val="en-GB"/>
        </w:rPr>
        <w:t>Germany: 5</w:t>
      </w:r>
      <w:r w:rsidR="00C05819">
        <w:rPr>
          <w:rFonts w:ascii="Arial" w:eastAsia="Times New Roman" w:hAnsi="Arial" w:cs="Arial"/>
          <w:bCs/>
          <w:lang w:val="en-GB"/>
        </w:rPr>
        <w:t> </w:t>
      </w:r>
      <w:r w:rsidRPr="00C05819">
        <w:rPr>
          <w:rFonts w:ascii="Arial" w:eastAsia="Times New Roman" w:hAnsi="Arial" w:cs="Arial"/>
          <w:bCs/>
          <w:lang w:val="en-GB"/>
        </w:rPr>
        <w:t>755-5</w:t>
      </w:r>
      <w:r w:rsidR="00C05819">
        <w:rPr>
          <w:rFonts w:ascii="Arial" w:eastAsia="Times New Roman" w:hAnsi="Arial" w:cs="Arial"/>
          <w:bCs/>
          <w:lang w:val="en-GB"/>
        </w:rPr>
        <w:t> </w:t>
      </w:r>
      <w:r w:rsidRPr="00C05819">
        <w:rPr>
          <w:rFonts w:ascii="Arial" w:eastAsia="Times New Roman" w:hAnsi="Arial" w:cs="Arial"/>
          <w:bCs/>
          <w:lang w:val="en-GB"/>
        </w:rPr>
        <w:t>875 MHz;</w:t>
      </w:r>
    </w:p>
    <w:p w:rsidR="00F33D8D" w:rsidRPr="00C05819" w:rsidRDefault="00F33D8D" w:rsidP="00F33D8D">
      <w:pPr>
        <w:spacing w:after="0" w:line="240" w:lineRule="auto"/>
        <w:ind w:left="1304"/>
        <w:rPr>
          <w:rFonts w:ascii="Arial" w:eastAsia="Times New Roman" w:hAnsi="Arial" w:cs="Arial"/>
          <w:bCs/>
          <w:lang w:val="en-GB"/>
        </w:rPr>
      </w:pPr>
      <w:r w:rsidRPr="00C05819">
        <w:rPr>
          <w:rFonts w:ascii="Arial" w:eastAsia="Times New Roman" w:hAnsi="Arial" w:cs="Arial"/>
          <w:bCs/>
          <w:lang w:val="en-GB"/>
        </w:rPr>
        <w:t>Belarus: 5</w:t>
      </w:r>
      <w:r w:rsidR="00C05819">
        <w:rPr>
          <w:rFonts w:ascii="Arial" w:eastAsia="Times New Roman" w:hAnsi="Arial" w:cs="Arial"/>
          <w:bCs/>
          <w:lang w:val="en-GB"/>
        </w:rPr>
        <w:t> </w:t>
      </w:r>
      <w:r w:rsidRPr="00C05819">
        <w:rPr>
          <w:rFonts w:ascii="Arial" w:eastAsia="Times New Roman" w:hAnsi="Arial" w:cs="Arial"/>
          <w:bCs/>
          <w:lang w:val="en-GB"/>
        </w:rPr>
        <w:t>725-5</w:t>
      </w:r>
      <w:r w:rsidR="00C05819">
        <w:rPr>
          <w:rFonts w:ascii="Arial" w:eastAsia="Times New Roman" w:hAnsi="Arial" w:cs="Arial"/>
          <w:bCs/>
          <w:lang w:val="en-GB"/>
        </w:rPr>
        <w:t> </w:t>
      </w:r>
      <w:r w:rsidRPr="00C05819">
        <w:rPr>
          <w:rFonts w:ascii="Arial" w:eastAsia="Times New Roman" w:hAnsi="Arial" w:cs="Arial"/>
          <w:bCs/>
          <w:lang w:val="en-GB"/>
        </w:rPr>
        <w:t>785 MHz;</w:t>
      </w:r>
    </w:p>
    <w:p w:rsidR="00B142E5" w:rsidRDefault="00F33D8D" w:rsidP="00F33D8D">
      <w:pPr>
        <w:spacing w:after="0" w:line="240" w:lineRule="auto"/>
        <w:ind w:left="1304"/>
        <w:rPr>
          <w:rFonts w:ascii="Arial" w:eastAsia="Times New Roman" w:hAnsi="Arial" w:cs="Arial"/>
          <w:bCs/>
          <w:lang w:val="en-GB"/>
        </w:rPr>
      </w:pPr>
      <w:r w:rsidRPr="00C05819">
        <w:rPr>
          <w:rFonts w:ascii="Arial" w:eastAsia="Times New Roman" w:hAnsi="Arial" w:cs="Arial"/>
          <w:bCs/>
          <w:lang w:val="en-GB"/>
        </w:rPr>
        <w:t>Lithuania</w:t>
      </w:r>
      <w:r w:rsidR="005018BA" w:rsidRPr="00C05819">
        <w:rPr>
          <w:rFonts w:ascii="Arial" w:eastAsia="Times New Roman" w:hAnsi="Arial" w:cs="Arial"/>
          <w:bCs/>
          <w:lang w:val="en-GB"/>
        </w:rPr>
        <w:t xml:space="preserve"> and Ukraine</w:t>
      </w:r>
      <w:r w:rsidRPr="00C05819">
        <w:rPr>
          <w:rFonts w:ascii="Arial" w:eastAsia="Times New Roman" w:hAnsi="Arial" w:cs="Arial"/>
          <w:bCs/>
          <w:lang w:val="en-GB"/>
        </w:rPr>
        <w:t>: 5</w:t>
      </w:r>
      <w:r w:rsidR="00C05819">
        <w:rPr>
          <w:rFonts w:ascii="Arial" w:eastAsia="Times New Roman" w:hAnsi="Arial" w:cs="Arial"/>
          <w:bCs/>
          <w:lang w:val="en-GB"/>
        </w:rPr>
        <w:t> </w:t>
      </w:r>
      <w:r w:rsidRPr="00C05819">
        <w:rPr>
          <w:rFonts w:ascii="Arial" w:eastAsia="Times New Roman" w:hAnsi="Arial" w:cs="Arial"/>
          <w:bCs/>
          <w:lang w:val="en-GB"/>
        </w:rPr>
        <w:t>725-5</w:t>
      </w:r>
      <w:r w:rsidR="00C05819">
        <w:rPr>
          <w:rFonts w:ascii="Arial" w:eastAsia="Times New Roman" w:hAnsi="Arial" w:cs="Arial"/>
          <w:bCs/>
          <w:lang w:val="en-GB"/>
        </w:rPr>
        <w:t> </w:t>
      </w:r>
      <w:r w:rsidRPr="00C05819">
        <w:rPr>
          <w:rFonts w:ascii="Arial" w:eastAsia="Times New Roman" w:hAnsi="Arial" w:cs="Arial"/>
          <w:bCs/>
          <w:lang w:val="en-GB"/>
        </w:rPr>
        <w:t>850 MHz</w:t>
      </w:r>
      <w:r w:rsidR="00B142E5">
        <w:rPr>
          <w:rFonts w:ascii="Arial" w:eastAsia="Times New Roman" w:hAnsi="Arial" w:cs="Arial"/>
          <w:bCs/>
          <w:lang w:val="en-GB"/>
        </w:rPr>
        <w:t>;</w:t>
      </w:r>
    </w:p>
    <w:p w:rsidR="00F33D8D" w:rsidRPr="00C05819" w:rsidRDefault="00B142E5" w:rsidP="00F33D8D">
      <w:pPr>
        <w:spacing w:after="0" w:line="240" w:lineRule="auto"/>
        <w:ind w:left="1304"/>
        <w:rPr>
          <w:rFonts w:ascii="Arial" w:eastAsia="Times New Roman" w:hAnsi="Arial" w:cs="Arial"/>
          <w:bCs/>
          <w:lang w:val="en-GB"/>
        </w:rPr>
      </w:pPr>
      <w:r>
        <w:rPr>
          <w:rFonts w:ascii="Arial" w:eastAsia="Times New Roman" w:hAnsi="Arial" w:cs="Arial"/>
          <w:bCs/>
          <w:lang w:val="en-GB"/>
        </w:rPr>
        <w:t xml:space="preserve">Greece: 5 725- 5795 </w:t>
      </w:r>
      <w:proofErr w:type="spellStart"/>
      <w:r>
        <w:rPr>
          <w:rFonts w:ascii="Arial" w:eastAsia="Times New Roman" w:hAnsi="Arial" w:cs="Arial"/>
          <w:bCs/>
          <w:lang w:val="en-GB"/>
        </w:rPr>
        <w:t>MHz</w:t>
      </w:r>
      <w:r w:rsidR="00F33D8D" w:rsidRPr="00C05819">
        <w:rPr>
          <w:rFonts w:ascii="Arial" w:eastAsia="Times New Roman" w:hAnsi="Arial" w:cs="Arial"/>
          <w:bCs/>
          <w:lang w:val="en-GB"/>
        </w:rPr>
        <w:t>.</w:t>
      </w:r>
      <w:proofErr w:type="spellEnd"/>
    </w:p>
    <w:p w:rsidR="00F33D8D" w:rsidRPr="00C05819" w:rsidRDefault="00F33D8D" w:rsidP="00A55D22">
      <w:pPr>
        <w:spacing w:after="0" w:line="240" w:lineRule="auto"/>
        <w:rPr>
          <w:rFonts w:ascii="Arial" w:eastAsia="Times New Roman" w:hAnsi="Arial" w:cs="Arial"/>
          <w:bCs/>
          <w:lang w:val="en-GB"/>
        </w:rPr>
      </w:pPr>
    </w:p>
    <w:p w:rsidR="00FE38B6" w:rsidRPr="00C05819" w:rsidRDefault="00FE38B6" w:rsidP="00A55D22">
      <w:pPr>
        <w:spacing w:after="0" w:line="240" w:lineRule="auto"/>
        <w:rPr>
          <w:rFonts w:ascii="Arial" w:eastAsia="Times New Roman" w:hAnsi="Arial" w:cs="Arial"/>
          <w:bCs/>
          <w:lang w:val="en-GB"/>
        </w:rPr>
      </w:pPr>
      <w:r w:rsidRPr="00C05819">
        <w:rPr>
          <w:rFonts w:ascii="Arial" w:eastAsia="Times New Roman" w:hAnsi="Arial" w:cs="Arial"/>
          <w:bCs/>
          <w:lang w:val="en-GB"/>
        </w:rPr>
        <w:t xml:space="preserve">According to the implementation status in the document database as well as information in EFIS, </w:t>
      </w:r>
      <w:r w:rsidR="002E1E2C">
        <w:rPr>
          <w:rFonts w:ascii="Arial" w:eastAsia="Times New Roman" w:hAnsi="Arial" w:cs="Arial"/>
          <w:bCs/>
          <w:lang w:val="en-GB"/>
        </w:rPr>
        <w:t>three</w:t>
      </w:r>
      <w:r w:rsidRPr="00C05819">
        <w:rPr>
          <w:rFonts w:ascii="Arial" w:eastAsia="Times New Roman" w:hAnsi="Arial" w:cs="Arial"/>
          <w:bCs/>
          <w:lang w:val="en-GB"/>
        </w:rPr>
        <w:t xml:space="preserve"> countries which did not submit an answer to the questionnaire</w:t>
      </w:r>
      <w:r w:rsidR="002E1E2C">
        <w:rPr>
          <w:rFonts w:ascii="Arial" w:eastAsia="Times New Roman" w:hAnsi="Arial" w:cs="Arial"/>
          <w:bCs/>
          <w:lang w:val="en-GB"/>
        </w:rPr>
        <w:t xml:space="preserve"> (</w:t>
      </w:r>
      <w:r w:rsidRPr="00C05819">
        <w:rPr>
          <w:rFonts w:ascii="Arial" w:eastAsia="Times New Roman" w:hAnsi="Arial" w:cs="Arial"/>
          <w:bCs/>
          <w:lang w:val="en-GB"/>
        </w:rPr>
        <w:t>Belgium</w:t>
      </w:r>
      <w:r w:rsidR="00864DE3" w:rsidRPr="00C05819">
        <w:rPr>
          <w:rFonts w:ascii="Arial" w:eastAsia="Times New Roman" w:hAnsi="Arial" w:cs="Arial"/>
          <w:bCs/>
          <w:lang w:val="en-GB"/>
        </w:rPr>
        <w:t xml:space="preserve"> </w:t>
      </w:r>
      <w:r w:rsidRPr="00C05819">
        <w:rPr>
          <w:rFonts w:ascii="Arial" w:eastAsia="Times New Roman" w:hAnsi="Arial" w:cs="Arial"/>
          <w:bCs/>
          <w:lang w:val="en-GB"/>
        </w:rPr>
        <w:t>and Romania</w:t>
      </w:r>
      <w:r w:rsidR="002E1E2C">
        <w:rPr>
          <w:rFonts w:ascii="Arial" w:eastAsia="Times New Roman" w:hAnsi="Arial" w:cs="Arial"/>
          <w:bCs/>
          <w:lang w:val="en-GB"/>
        </w:rPr>
        <w:t>)</w:t>
      </w:r>
      <w:r w:rsidRPr="00C05819">
        <w:rPr>
          <w:rFonts w:ascii="Arial" w:eastAsia="Times New Roman" w:hAnsi="Arial" w:cs="Arial"/>
          <w:bCs/>
          <w:lang w:val="en-GB"/>
        </w:rPr>
        <w:t xml:space="preserve"> have </w:t>
      </w:r>
      <w:r w:rsidR="00CE4929" w:rsidRPr="00C05819">
        <w:rPr>
          <w:rFonts w:ascii="Arial" w:eastAsia="Times New Roman" w:hAnsi="Arial" w:cs="Arial"/>
          <w:bCs/>
          <w:lang w:val="en-GB"/>
        </w:rPr>
        <w:t xml:space="preserve">also implemented </w:t>
      </w:r>
      <w:r w:rsidRPr="00C05819">
        <w:rPr>
          <w:rFonts w:ascii="Arial" w:eastAsia="Times New Roman" w:hAnsi="Arial" w:cs="Arial"/>
          <w:bCs/>
          <w:lang w:val="en-GB"/>
        </w:rPr>
        <w:t xml:space="preserve">ECC Recommendation (06)04 </w:t>
      </w:r>
      <w:r w:rsidR="00864DE3" w:rsidRPr="00C05819">
        <w:rPr>
          <w:rFonts w:ascii="Arial" w:eastAsia="Times New Roman" w:hAnsi="Arial" w:cs="Arial"/>
          <w:bCs/>
          <w:lang w:val="en-GB"/>
        </w:rPr>
        <w:t>(BFWA)</w:t>
      </w:r>
      <w:r w:rsidR="00CE4929" w:rsidRPr="00C05819">
        <w:rPr>
          <w:rFonts w:ascii="Arial" w:eastAsia="Times New Roman" w:hAnsi="Arial" w:cs="Arial"/>
          <w:bCs/>
          <w:lang w:val="en-GB"/>
        </w:rPr>
        <w:t>.</w:t>
      </w:r>
      <w:r w:rsidR="00845B4F">
        <w:rPr>
          <w:rFonts w:ascii="Arial" w:eastAsia="Times New Roman" w:hAnsi="Arial" w:cs="Arial"/>
          <w:bCs/>
          <w:lang w:val="en-GB"/>
        </w:rPr>
        <w:t xml:space="preserve"> Latvia has implemented BFWA in 5905-5925 </w:t>
      </w:r>
      <w:proofErr w:type="spellStart"/>
      <w:r w:rsidR="00845B4F">
        <w:rPr>
          <w:rFonts w:ascii="Arial" w:eastAsia="Times New Roman" w:hAnsi="Arial" w:cs="Arial"/>
          <w:bCs/>
          <w:lang w:val="en-GB"/>
        </w:rPr>
        <w:t>MHz.</w:t>
      </w:r>
      <w:proofErr w:type="spellEnd"/>
    </w:p>
    <w:p w:rsidR="00FE38B6" w:rsidRPr="00C05819" w:rsidRDefault="00FE38B6" w:rsidP="00A55D22">
      <w:pPr>
        <w:spacing w:after="0" w:line="240" w:lineRule="auto"/>
        <w:rPr>
          <w:rFonts w:ascii="Arial" w:eastAsia="Times New Roman" w:hAnsi="Arial" w:cs="Arial"/>
          <w:bCs/>
          <w:lang w:val="en-GB"/>
        </w:rPr>
      </w:pPr>
    </w:p>
    <w:p w:rsidR="00FE38B6" w:rsidRPr="00C05819" w:rsidRDefault="00F33D8D" w:rsidP="00A55D22">
      <w:pPr>
        <w:spacing w:after="0" w:line="240" w:lineRule="auto"/>
        <w:rPr>
          <w:rFonts w:ascii="Arial" w:eastAsia="Times New Roman" w:hAnsi="Arial" w:cs="Arial"/>
          <w:b/>
          <w:bCs/>
          <w:lang w:val="en-GB"/>
        </w:rPr>
      </w:pPr>
      <w:r w:rsidRPr="00C05819">
        <w:rPr>
          <w:rFonts w:ascii="Arial" w:eastAsia="Times New Roman" w:hAnsi="Arial" w:cs="Arial"/>
          <w:b/>
          <w:bCs/>
          <w:lang w:val="en-GB"/>
        </w:rPr>
        <w:t xml:space="preserve">Therefore, </w:t>
      </w:r>
      <w:r w:rsidR="000C6E7F" w:rsidRPr="00C05819">
        <w:rPr>
          <w:rFonts w:ascii="Arial" w:eastAsia="Times New Roman" w:hAnsi="Arial" w:cs="Arial"/>
          <w:b/>
          <w:bCs/>
          <w:lang w:val="en-GB"/>
        </w:rPr>
        <w:t>2</w:t>
      </w:r>
      <w:r w:rsidR="001437AA">
        <w:rPr>
          <w:rFonts w:ascii="Arial" w:eastAsia="Times New Roman" w:hAnsi="Arial" w:cs="Arial"/>
          <w:b/>
          <w:bCs/>
          <w:lang w:val="en-GB"/>
        </w:rPr>
        <w:t>7</w:t>
      </w:r>
      <w:r w:rsidR="000C6E7F" w:rsidRPr="00C05819">
        <w:rPr>
          <w:rFonts w:ascii="Arial" w:eastAsia="Times New Roman" w:hAnsi="Arial" w:cs="Arial"/>
          <w:b/>
          <w:bCs/>
          <w:lang w:val="en-GB"/>
        </w:rPr>
        <w:t xml:space="preserve"> countries have currently implemented BFWA in all or parts of the frequency range 5</w:t>
      </w:r>
      <w:r w:rsidR="00C05819">
        <w:rPr>
          <w:rFonts w:ascii="Arial" w:eastAsia="Times New Roman" w:hAnsi="Arial" w:cs="Arial"/>
          <w:b/>
          <w:bCs/>
          <w:lang w:val="en-GB"/>
        </w:rPr>
        <w:t> </w:t>
      </w:r>
      <w:r w:rsidR="000C6E7F" w:rsidRPr="00C05819">
        <w:rPr>
          <w:rFonts w:ascii="Arial" w:eastAsia="Times New Roman" w:hAnsi="Arial" w:cs="Arial"/>
          <w:b/>
          <w:bCs/>
          <w:lang w:val="en-GB"/>
        </w:rPr>
        <w:t>725-5</w:t>
      </w:r>
      <w:r w:rsidR="00C05819">
        <w:rPr>
          <w:rFonts w:ascii="Arial" w:eastAsia="Times New Roman" w:hAnsi="Arial" w:cs="Arial"/>
          <w:b/>
          <w:bCs/>
          <w:lang w:val="en-GB"/>
        </w:rPr>
        <w:t> </w:t>
      </w:r>
      <w:r w:rsidR="000C6E7F" w:rsidRPr="00C05819">
        <w:rPr>
          <w:rFonts w:ascii="Arial" w:eastAsia="Times New Roman" w:hAnsi="Arial" w:cs="Arial"/>
          <w:b/>
          <w:bCs/>
          <w:lang w:val="en-GB"/>
        </w:rPr>
        <w:t xml:space="preserve">875 </w:t>
      </w:r>
      <w:proofErr w:type="spellStart"/>
      <w:r w:rsidR="000C6E7F" w:rsidRPr="00C05819">
        <w:rPr>
          <w:rFonts w:ascii="Arial" w:eastAsia="Times New Roman" w:hAnsi="Arial" w:cs="Arial"/>
          <w:b/>
          <w:bCs/>
          <w:lang w:val="en-GB"/>
        </w:rPr>
        <w:t>MHz.</w:t>
      </w:r>
      <w:proofErr w:type="spellEnd"/>
    </w:p>
    <w:p w:rsidR="000C6E7F" w:rsidRPr="00C05819" w:rsidRDefault="000C6E7F" w:rsidP="00A55D22">
      <w:pPr>
        <w:spacing w:after="0" w:line="240" w:lineRule="auto"/>
        <w:rPr>
          <w:rFonts w:ascii="Arial" w:eastAsia="Times New Roman" w:hAnsi="Arial" w:cs="Arial"/>
          <w:bCs/>
          <w:lang w:val="en-GB"/>
        </w:rPr>
      </w:pPr>
    </w:p>
    <w:p w:rsidR="00FE38B6" w:rsidRPr="00C05819" w:rsidRDefault="000C6E7F" w:rsidP="00A55D22">
      <w:pPr>
        <w:spacing w:after="0" w:line="240" w:lineRule="auto"/>
        <w:rPr>
          <w:rFonts w:ascii="Arial" w:eastAsia="Times New Roman" w:hAnsi="Arial" w:cs="Arial"/>
          <w:bCs/>
          <w:lang w:val="en-GB"/>
        </w:rPr>
      </w:pPr>
      <w:r w:rsidRPr="00C05819">
        <w:rPr>
          <w:rFonts w:ascii="Arial" w:eastAsia="Times New Roman" w:hAnsi="Arial" w:cs="Arial"/>
          <w:bCs/>
          <w:lang w:val="en-GB"/>
        </w:rPr>
        <w:t>1</w:t>
      </w:r>
      <w:r w:rsidR="001437AA">
        <w:rPr>
          <w:rFonts w:ascii="Arial" w:eastAsia="Times New Roman" w:hAnsi="Arial" w:cs="Arial"/>
          <w:bCs/>
          <w:lang w:val="en-GB"/>
        </w:rPr>
        <w:t>3</w:t>
      </w:r>
      <w:r w:rsidR="00C05819">
        <w:rPr>
          <w:rFonts w:ascii="Arial" w:eastAsia="Times New Roman" w:hAnsi="Arial" w:cs="Arial"/>
          <w:bCs/>
          <w:lang w:val="en-GB"/>
        </w:rPr>
        <w:t xml:space="preserve"> countries provid</w:t>
      </w:r>
      <w:r w:rsidR="00CE4929" w:rsidRPr="00C05819">
        <w:rPr>
          <w:rFonts w:ascii="Arial" w:eastAsia="Times New Roman" w:hAnsi="Arial" w:cs="Arial"/>
          <w:bCs/>
          <w:lang w:val="en-GB"/>
        </w:rPr>
        <w:t>ed</w:t>
      </w:r>
      <w:r w:rsidRPr="00C05819">
        <w:rPr>
          <w:rFonts w:ascii="Arial" w:eastAsia="Times New Roman" w:hAnsi="Arial" w:cs="Arial"/>
          <w:bCs/>
          <w:lang w:val="en-GB"/>
        </w:rPr>
        <w:t xml:space="preserve"> an answer indicat</w:t>
      </w:r>
      <w:r w:rsidR="00CE4929" w:rsidRPr="00C05819">
        <w:rPr>
          <w:rFonts w:ascii="Arial" w:eastAsia="Times New Roman" w:hAnsi="Arial" w:cs="Arial"/>
          <w:bCs/>
          <w:lang w:val="en-GB"/>
        </w:rPr>
        <w:t>ing</w:t>
      </w:r>
      <w:r w:rsidRPr="00C05819">
        <w:rPr>
          <w:rFonts w:ascii="Arial" w:eastAsia="Times New Roman" w:hAnsi="Arial" w:cs="Arial"/>
          <w:bCs/>
          <w:lang w:val="en-GB"/>
        </w:rPr>
        <w:t xml:space="preserve"> that they have not implemented BF</w:t>
      </w:r>
      <w:r w:rsidR="00603A4E" w:rsidRPr="00C05819">
        <w:rPr>
          <w:rFonts w:ascii="Arial" w:eastAsia="Times New Roman" w:hAnsi="Arial" w:cs="Arial"/>
          <w:bCs/>
          <w:lang w:val="en-GB"/>
        </w:rPr>
        <w:t>WA according to ECC/REC/(06)04: Austria, Netherlands, Italy, Cyprus, Luxembourg, Czech Republic, France, Serbia</w:t>
      </w:r>
      <w:r w:rsidR="00A05EF8" w:rsidRPr="00C05819">
        <w:rPr>
          <w:rFonts w:ascii="Arial" w:eastAsia="Times New Roman" w:hAnsi="Arial" w:cs="Arial"/>
          <w:bCs/>
          <w:lang w:val="en-GB"/>
        </w:rPr>
        <w:t xml:space="preserve"> (planned)</w:t>
      </w:r>
      <w:r w:rsidR="00603A4E" w:rsidRPr="00C05819">
        <w:rPr>
          <w:rFonts w:ascii="Arial" w:eastAsia="Times New Roman" w:hAnsi="Arial" w:cs="Arial"/>
          <w:bCs/>
          <w:lang w:val="en-GB"/>
        </w:rPr>
        <w:t>, Slovak Republic</w:t>
      </w:r>
      <w:r w:rsidR="00461EDF" w:rsidRPr="00C05819">
        <w:rPr>
          <w:rFonts w:ascii="Arial" w:eastAsia="Times New Roman" w:hAnsi="Arial" w:cs="Arial"/>
          <w:bCs/>
          <w:lang w:val="en-GB"/>
        </w:rPr>
        <w:t xml:space="preserve"> (planned)</w:t>
      </w:r>
      <w:r w:rsidR="00603A4E" w:rsidRPr="00C05819">
        <w:rPr>
          <w:rFonts w:ascii="Arial" w:eastAsia="Times New Roman" w:hAnsi="Arial" w:cs="Arial"/>
          <w:bCs/>
          <w:lang w:val="en-GB"/>
        </w:rPr>
        <w:t>, Croatia, Malta</w:t>
      </w:r>
      <w:r w:rsidR="003E7896" w:rsidRPr="00C05819">
        <w:rPr>
          <w:rFonts w:ascii="Arial" w:eastAsia="Times New Roman" w:hAnsi="Arial" w:cs="Arial"/>
          <w:bCs/>
          <w:lang w:val="en-GB"/>
        </w:rPr>
        <w:t xml:space="preserve"> (planned)</w:t>
      </w:r>
      <w:r w:rsidR="00603A4E" w:rsidRPr="00C05819">
        <w:rPr>
          <w:rFonts w:ascii="Arial" w:eastAsia="Times New Roman" w:hAnsi="Arial" w:cs="Arial"/>
          <w:bCs/>
          <w:lang w:val="en-GB"/>
        </w:rPr>
        <w:t>, and Sweden</w:t>
      </w:r>
      <w:r w:rsidR="00A4429F" w:rsidRPr="00C05819">
        <w:rPr>
          <w:rFonts w:ascii="Arial" w:eastAsia="Times New Roman" w:hAnsi="Arial" w:cs="Arial"/>
          <w:bCs/>
          <w:lang w:val="en-GB"/>
        </w:rPr>
        <w:t xml:space="preserve"> (planned)</w:t>
      </w:r>
      <w:r w:rsidR="002B2888">
        <w:rPr>
          <w:rFonts w:ascii="Arial" w:eastAsia="Times New Roman" w:hAnsi="Arial" w:cs="Arial"/>
          <w:bCs/>
          <w:lang w:val="en-GB"/>
        </w:rPr>
        <w:t>, Turkey</w:t>
      </w:r>
      <w:r w:rsidR="00603A4E" w:rsidRPr="00C05819">
        <w:rPr>
          <w:rFonts w:ascii="Arial" w:eastAsia="Times New Roman" w:hAnsi="Arial" w:cs="Arial"/>
          <w:bCs/>
          <w:lang w:val="en-GB"/>
        </w:rPr>
        <w:t xml:space="preserve">. Furthermore, </w:t>
      </w:r>
      <w:r w:rsidR="00B142E5">
        <w:rPr>
          <w:rFonts w:ascii="Arial" w:eastAsia="Times New Roman" w:hAnsi="Arial" w:cs="Arial"/>
          <w:bCs/>
          <w:lang w:val="en-GB"/>
        </w:rPr>
        <w:t>one</w:t>
      </w:r>
      <w:r w:rsidR="00603A4E" w:rsidRPr="00C05819">
        <w:rPr>
          <w:rFonts w:ascii="Arial" w:eastAsia="Times New Roman" w:hAnsi="Arial" w:cs="Arial"/>
          <w:bCs/>
          <w:lang w:val="en-GB"/>
        </w:rPr>
        <w:t xml:space="preserve"> countr</w:t>
      </w:r>
      <w:r w:rsidR="00B142E5">
        <w:rPr>
          <w:rFonts w:ascii="Arial" w:eastAsia="Times New Roman" w:hAnsi="Arial" w:cs="Arial"/>
          <w:bCs/>
          <w:lang w:val="en-GB"/>
        </w:rPr>
        <w:t>y</w:t>
      </w:r>
      <w:r w:rsidR="00603A4E" w:rsidRPr="00C05819">
        <w:rPr>
          <w:rFonts w:ascii="Arial" w:eastAsia="Times New Roman" w:hAnsi="Arial" w:cs="Arial"/>
          <w:bCs/>
          <w:lang w:val="en-GB"/>
        </w:rPr>
        <w:t xml:space="preserve"> indicate</w:t>
      </w:r>
      <w:r w:rsidR="00B142E5">
        <w:rPr>
          <w:rFonts w:ascii="Arial" w:eastAsia="Times New Roman" w:hAnsi="Arial" w:cs="Arial"/>
          <w:bCs/>
          <w:lang w:val="en-GB"/>
        </w:rPr>
        <w:t>s</w:t>
      </w:r>
      <w:r w:rsidR="00603A4E" w:rsidRPr="00C05819">
        <w:rPr>
          <w:rFonts w:ascii="Arial" w:eastAsia="Times New Roman" w:hAnsi="Arial" w:cs="Arial"/>
          <w:bCs/>
          <w:lang w:val="en-GB"/>
        </w:rPr>
        <w:t xml:space="preserve"> via the implementation status in the documentation database that they have not implemented ECC/REC</w:t>
      </w:r>
      <w:proofErr w:type="gramStart"/>
      <w:r w:rsidR="00603A4E" w:rsidRPr="00C05819">
        <w:rPr>
          <w:rFonts w:ascii="Arial" w:eastAsia="Times New Roman" w:hAnsi="Arial" w:cs="Arial"/>
          <w:bCs/>
          <w:lang w:val="en-GB"/>
        </w:rPr>
        <w:t>/(</w:t>
      </w:r>
      <w:proofErr w:type="gramEnd"/>
      <w:r w:rsidR="00603A4E" w:rsidRPr="00C05819">
        <w:rPr>
          <w:rFonts w:ascii="Arial" w:eastAsia="Times New Roman" w:hAnsi="Arial" w:cs="Arial"/>
          <w:bCs/>
          <w:lang w:val="en-GB"/>
        </w:rPr>
        <w:t>06)04 (Bulgaria).</w:t>
      </w:r>
    </w:p>
    <w:p w:rsidR="001D5460" w:rsidRPr="00C05819" w:rsidRDefault="001D5460" w:rsidP="00A55D22">
      <w:pPr>
        <w:spacing w:after="0" w:line="240" w:lineRule="auto"/>
        <w:rPr>
          <w:rFonts w:ascii="Arial" w:eastAsia="Times New Roman" w:hAnsi="Arial" w:cs="Arial"/>
          <w:bCs/>
          <w:lang w:val="en-GB"/>
        </w:rPr>
      </w:pPr>
    </w:p>
    <w:p w:rsidR="001D5460" w:rsidRPr="00C05819" w:rsidRDefault="001D5460" w:rsidP="00A55D22">
      <w:pPr>
        <w:spacing w:after="0" w:line="240" w:lineRule="auto"/>
        <w:rPr>
          <w:rFonts w:ascii="Arial" w:eastAsia="Times New Roman" w:hAnsi="Arial" w:cs="Arial"/>
          <w:b/>
          <w:bCs/>
          <w:lang w:val="en-GB"/>
        </w:rPr>
      </w:pPr>
      <w:r w:rsidRPr="00C05819">
        <w:rPr>
          <w:rFonts w:ascii="Arial" w:eastAsia="Times New Roman" w:hAnsi="Arial" w:cs="Arial"/>
          <w:b/>
          <w:bCs/>
          <w:lang w:val="en-GB"/>
        </w:rPr>
        <w:t>Therefore, 1</w:t>
      </w:r>
      <w:r w:rsidR="001437AA">
        <w:rPr>
          <w:rFonts w:ascii="Arial" w:eastAsia="Times New Roman" w:hAnsi="Arial" w:cs="Arial"/>
          <w:b/>
          <w:bCs/>
          <w:lang w:val="en-GB"/>
        </w:rPr>
        <w:t>4</w:t>
      </w:r>
      <w:r w:rsidRPr="00C05819">
        <w:rPr>
          <w:rFonts w:ascii="Arial" w:eastAsia="Times New Roman" w:hAnsi="Arial" w:cs="Arial"/>
          <w:b/>
          <w:bCs/>
          <w:lang w:val="en-GB"/>
        </w:rPr>
        <w:t xml:space="preserve"> countries have not implemented BFWA in the frequency range 5</w:t>
      </w:r>
      <w:r w:rsidR="00C05819">
        <w:rPr>
          <w:rFonts w:ascii="Arial" w:eastAsia="Times New Roman" w:hAnsi="Arial" w:cs="Arial"/>
          <w:b/>
          <w:bCs/>
          <w:lang w:val="en-GB"/>
        </w:rPr>
        <w:t> </w:t>
      </w:r>
      <w:r w:rsidRPr="00C05819">
        <w:rPr>
          <w:rFonts w:ascii="Arial" w:eastAsia="Times New Roman" w:hAnsi="Arial" w:cs="Arial"/>
          <w:b/>
          <w:bCs/>
          <w:lang w:val="en-GB"/>
        </w:rPr>
        <w:t>725-5</w:t>
      </w:r>
      <w:r w:rsidR="00C05819">
        <w:rPr>
          <w:rFonts w:ascii="Arial" w:eastAsia="Times New Roman" w:hAnsi="Arial" w:cs="Arial"/>
          <w:b/>
          <w:bCs/>
          <w:lang w:val="en-GB"/>
        </w:rPr>
        <w:t> </w:t>
      </w:r>
      <w:r w:rsidRPr="00C05819">
        <w:rPr>
          <w:rFonts w:ascii="Arial" w:eastAsia="Times New Roman" w:hAnsi="Arial" w:cs="Arial"/>
          <w:b/>
          <w:bCs/>
          <w:lang w:val="en-GB"/>
        </w:rPr>
        <w:t>875</w:t>
      </w:r>
      <w:r w:rsidR="00C05819">
        <w:rPr>
          <w:rFonts w:ascii="Arial" w:eastAsia="Times New Roman" w:hAnsi="Arial" w:cs="Arial"/>
          <w:b/>
          <w:bCs/>
          <w:lang w:val="en-GB"/>
        </w:rPr>
        <w:t> </w:t>
      </w:r>
      <w:r w:rsidRPr="00C05819">
        <w:rPr>
          <w:rFonts w:ascii="Arial" w:eastAsia="Times New Roman" w:hAnsi="Arial" w:cs="Arial"/>
          <w:b/>
          <w:bCs/>
          <w:lang w:val="en-GB"/>
        </w:rPr>
        <w:t>MHz</w:t>
      </w:r>
      <w:r w:rsidR="00A4429F" w:rsidRPr="00C05819">
        <w:rPr>
          <w:rFonts w:ascii="Arial" w:eastAsia="Times New Roman" w:hAnsi="Arial" w:cs="Arial"/>
          <w:b/>
          <w:bCs/>
          <w:lang w:val="en-GB"/>
        </w:rPr>
        <w:t xml:space="preserve">, </w:t>
      </w:r>
      <w:r w:rsidR="00CE4929" w:rsidRPr="00C05819">
        <w:rPr>
          <w:rFonts w:ascii="Arial" w:eastAsia="Times New Roman" w:hAnsi="Arial" w:cs="Arial"/>
          <w:b/>
          <w:bCs/>
          <w:lang w:val="en-GB"/>
        </w:rPr>
        <w:t>however,</w:t>
      </w:r>
      <w:r w:rsidR="00A4429F" w:rsidRPr="00C05819">
        <w:rPr>
          <w:rFonts w:ascii="Arial" w:eastAsia="Times New Roman" w:hAnsi="Arial" w:cs="Arial"/>
          <w:b/>
          <w:bCs/>
          <w:lang w:val="en-GB"/>
        </w:rPr>
        <w:t xml:space="preserve"> </w:t>
      </w:r>
      <w:r w:rsidR="001437AA">
        <w:rPr>
          <w:rFonts w:ascii="Arial" w:eastAsia="Times New Roman" w:hAnsi="Arial" w:cs="Arial"/>
          <w:b/>
          <w:bCs/>
          <w:lang w:val="en-GB"/>
        </w:rPr>
        <w:t>4</w:t>
      </w:r>
      <w:r w:rsidR="00A4429F" w:rsidRPr="00C05819">
        <w:rPr>
          <w:rFonts w:ascii="Arial" w:eastAsia="Times New Roman" w:hAnsi="Arial" w:cs="Arial"/>
          <w:b/>
          <w:bCs/>
          <w:lang w:val="en-GB"/>
        </w:rPr>
        <w:t xml:space="preserve"> of these countries plan </w:t>
      </w:r>
      <w:r w:rsidR="00A95788" w:rsidRPr="00C05819">
        <w:rPr>
          <w:rFonts w:ascii="Arial" w:eastAsia="Times New Roman" w:hAnsi="Arial" w:cs="Arial"/>
          <w:b/>
          <w:bCs/>
          <w:lang w:val="en-GB"/>
        </w:rPr>
        <w:t xml:space="preserve">the </w:t>
      </w:r>
      <w:r w:rsidR="00A4429F" w:rsidRPr="00C05819">
        <w:rPr>
          <w:rFonts w:ascii="Arial" w:eastAsia="Times New Roman" w:hAnsi="Arial" w:cs="Arial"/>
          <w:b/>
          <w:bCs/>
          <w:lang w:val="en-GB"/>
        </w:rPr>
        <w:t>implementation of BFWA.</w:t>
      </w:r>
      <w:r w:rsidR="002B2888">
        <w:rPr>
          <w:rFonts w:ascii="Arial" w:eastAsia="Times New Roman" w:hAnsi="Arial" w:cs="Arial"/>
          <w:b/>
          <w:bCs/>
          <w:lang w:val="en-GB"/>
        </w:rPr>
        <w:t xml:space="preserve"> A considerable number of countries of those which have implemented the ECC/REC</w:t>
      </w:r>
      <w:proofErr w:type="gramStart"/>
      <w:r w:rsidR="002B2888">
        <w:rPr>
          <w:rFonts w:ascii="Arial" w:eastAsia="Times New Roman" w:hAnsi="Arial" w:cs="Arial"/>
          <w:b/>
          <w:bCs/>
          <w:lang w:val="en-GB"/>
        </w:rPr>
        <w:t>/(</w:t>
      </w:r>
      <w:proofErr w:type="gramEnd"/>
      <w:r w:rsidR="002B2888">
        <w:rPr>
          <w:rFonts w:ascii="Arial" w:eastAsia="Times New Roman" w:hAnsi="Arial" w:cs="Arial"/>
          <w:b/>
          <w:bCs/>
          <w:lang w:val="en-GB"/>
        </w:rPr>
        <w:t>06)04 or having plans for implementation reported a lack of demand for BFWA in their country so far.</w:t>
      </w:r>
    </w:p>
    <w:p w:rsidR="00603A4E" w:rsidRPr="00C05819" w:rsidRDefault="00603A4E" w:rsidP="00A55D22">
      <w:pPr>
        <w:spacing w:after="0" w:line="240" w:lineRule="auto"/>
        <w:rPr>
          <w:rFonts w:ascii="Arial" w:eastAsia="Times New Roman" w:hAnsi="Arial" w:cs="Arial"/>
          <w:bCs/>
          <w:lang w:val="en-GB"/>
        </w:rPr>
      </w:pPr>
    </w:p>
    <w:p w:rsidR="00603A4E" w:rsidRPr="00C05819" w:rsidRDefault="00603A4E" w:rsidP="00A55D22">
      <w:pPr>
        <w:spacing w:after="0" w:line="240" w:lineRule="auto"/>
        <w:rPr>
          <w:rFonts w:ascii="Arial" w:eastAsia="Times New Roman" w:hAnsi="Arial" w:cs="Arial"/>
          <w:bCs/>
          <w:lang w:val="en-GB"/>
        </w:rPr>
      </w:pPr>
      <w:r w:rsidRPr="00C05819">
        <w:rPr>
          <w:rFonts w:ascii="Arial" w:eastAsia="Times New Roman" w:hAnsi="Arial" w:cs="Arial"/>
          <w:bCs/>
          <w:lang w:val="en-GB"/>
        </w:rPr>
        <w:t xml:space="preserve">Information is missing/no information </w:t>
      </w:r>
      <w:r w:rsidR="00CE4929" w:rsidRPr="00C05819">
        <w:rPr>
          <w:rFonts w:ascii="Arial" w:eastAsia="Times New Roman" w:hAnsi="Arial" w:cs="Arial"/>
          <w:bCs/>
          <w:lang w:val="en-GB"/>
        </w:rPr>
        <w:t xml:space="preserve">has been received </w:t>
      </w:r>
      <w:r w:rsidRPr="00C05819">
        <w:rPr>
          <w:rFonts w:ascii="Arial" w:eastAsia="Times New Roman" w:hAnsi="Arial" w:cs="Arial"/>
          <w:bCs/>
          <w:lang w:val="en-GB"/>
        </w:rPr>
        <w:t>from</w:t>
      </w:r>
      <w:r w:rsidR="001D5460" w:rsidRPr="00C05819">
        <w:rPr>
          <w:rFonts w:ascii="Arial" w:eastAsia="Times New Roman" w:hAnsi="Arial" w:cs="Arial"/>
          <w:bCs/>
          <w:lang w:val="en-GB"/>
        </w:rPr>
        <w:t xml:space="preserve"> </w:t>
      </w:r>
      <w:r w:rsidR="002B2888">
        <w:rPr>
          <w:rFonts w:ascii="Arial" w:eastAsia="Times New Roman" w:hAnsi="Arial" w:cs="Arial"/>
          <w:bCs/>
          <w:lang w:val="en-GB"/>
        </w:rPr>
        <w:t>5</w:t>
      </w:r>
      <w:r w:rsidR="001D5460" w:rsidRPr="00C05819">
        <w:rPr>
          <w:rFonts w:ascii="Arial" w:eastAsia="Times New Roman" w:hAnsi="Arial" w:cs="Arial"/>
          <w:bCs/>
          <w:lang w:val="en-GB"/>
        </w:rPr>
        <w:t xml:space="preserve"> countries</w:t>
      </w:r>
      <w:r w:rsidRPr="00C05819">
        <w:rPr>
          <w:rFonts w:ascii="Arial" w:eastAsia="Times New Roman" w:hAnsi="Arial" w:cs="Arial"/>
          <w:bCs/>
          <w:lang w:val="en-GB"/>
        </w:rPr>
        <w:t>: Azerbaijan,</w:t>
      </w:r>
      <w:r w:rsidR="00A32971" w:rsidRPr="00C05819">
        <w:rPr>
          <w:rFonts w:ascii="Arial" w:eastAsia="Times New Roman" w:hAnsi="Arial" w:cs="Arial"/>
          <w:bCs/>
          <w:lang w:val="en-GB"/>
        </w:rPr>
        <w:t xml:space="preserve"> </w:t>
      </w:r>
      <w:r w:rsidRPr="00C05819">
        <w:rPr>
          <w:rFonts w:ascii="Arial" w:eastAsia="Times New Roman" w:hAnsi="Arial" w:cs="Arial"/>
          <w:bCs/>
          <w:lang w:val="en-GB"/>
        </w:rPr>
        <w:t xml:space="preserve">Vatican City, Monaco, Poland, </w:t>
      </w:r>
      <w:r w:rsidR="002B2888">
        <w:rPr>
          <w:rFonts w:ascii="Arial" w:eastAsia="Times New Roman" w:hAnsi="Arial" w:cs="Arial"/>
          <w:bCs/>
          <w:lang w:val="en-GB"/>
        </w:rPr>
        <w:t xml:space="preserve">and </w:t>
      </w:r>
      <w:r w:rsidRPr="00C05819">
        <w:rPr>
          <w:rFonts w:ascii="Arial" w:eastAsia="Times New Roman" w:hAnsi="Arial" w:cs="Arial"/>
          <w:bCs/>
          <w:lang w:val="en-GB"/>
        </w:rPr>
        <w:t>San Marino.</w:t>
      </w:r>
      <w:r w:rsidR="005018BA" w:rsidRPr="00C05819">
        <w:rPr>
          <w:rFonts w:ascii="Arial" w:eastAsia="Times New Roman" w:hAnsi="Arial" w:cs="Arial"/>
          <w:bCs/>
          <w:lang w:val="en-GB"/>
        </w:rPr>
        <w:t xml:space="preserve"> Albania indicated that the subject is under study.</w:t>
      </w:r>
    </w:p>
    <w:p w:rsidR="00603A4E" w:rsidRPr="00C05819" w:rsidRDefault="00603A4E" w:rsidP="00A55D22">
      <w:pPr>
        <w:spacing w:after="0" w:line="240" w:lineRule="auto"/>
        <w:rPr>
          <w:rFonts w:ascii="Arial" w:eastAsia="Times New Roman" w:hAnsi="Arial" w:cs="Arial"/>
          <w:bCs/>
          <w:lang w:val="en-GB"/>
        </w:rPr>
      </w:pPr>
    </w:p>
    <w:p w:rsidR="00603A4E" w:rsidRPr="00C05819" w:rsidRDefault="00603A4E" w:rsidP="00A55D22">
      <w:pPr>
        <w:spacing w:after="0" w:line="240" w:lineRule="auto"/>
        <w:rPr>
          <w:rFonts w:ascii="Arial" w:eastAsia="Times New Roman" w:hAnsi="Arial" w:cs="Arial"/>
          <w:bCs/>
          <w:lang w:val="en-GB"/>
        </w:rPr>
      </w:pPr>
    </w:p>
    <w:p w:rsidR="00A80FBC" w:rsidRPr="00C05819" w:rsidRDefault="00D664B7">
      <w:pPr>
        <w:rPr>
          <w:rFonts w:ascii="Arial" w:hAnsi="Arial" w:cs="Arial"/>
          <w:lang w:val="en-GB" w:eastAsia="ko-KR"/>
        </w:rPr>
      </w:pPr>
      <w:r w:rsidRPr="00D664B7">
        <w:rPr>
          <w:rFonts w:ascii="Arial" w:hAnsi="Arial" w:cs="Arial"/>
          <w:noProof/>
          <w:lang w:eastAsia="da-DK"/>
        </w:rPr>
        <w:lastRenderedPageBreak/>
        <mc:AlternateContent>
          <mc:Choice Requires="wps">
            <w:drawing>
              <wp:anchor distT="0" distB="0" distL="114300" distR="114300" simplePos="0" relativeHeight="251659776" behindDoc="0" locked="0" layoutInCell="1" allowOverlap="1" wp14:anchorId="7DD7D4D3" wp14:editId="5C0CAE8B">
                <wp:simplePos x="0" y="0"/>
                <wp:positionH relativeFrom="column">
                  <wp:posOffset>150419</wp:posOffset>
                </wp:positionH>
                <wp:positionV relativeFrom="paragraph">
                  <wp:posOffset>5284089</wp:posOffset>
                </wp:positionV>
                <wp:extent cx="5969203" cy="512064"/>
                <wp:effectExtent l="0" t="0" r="12700" b="215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203" cy="512064"/>
                        </a:xfrm>
                        <a:prstGeom prst="rect">
                          <a:avLst/>
                        </a:prstGeom>
                        <a:solidFill>
                          <a:srgbClr val="FFFFFF"/>
                        </a:solidFill>
                        <a:ln w="9525">
                          <a:solidFill>
                            <a:srgbClr val="000000"/>
                          </a:solidFill>
                          <a:miter lim="800000"/>
                          <a:headEnd/>
                          <a:tailEnd/>
                        </a:ln>
                      </wps:spPr>
                      <wps:txbx>
                        <w:txbxContent>
                          <w:p w:rsidR="00D664B7" w:rsidRPr="00D664B7" w:rsidRDefault="00D664B7">
                            <w:pPr>
                              <w:rPr>
                                <w:lang w:val="en-GB"/>
                              </w:rPr>
                            </w:pPr>
                            <w:r w:rsidRPr="00D664B7">
                              <w:rPr>
                                <w:lang w:val="en-GB"/>
                              </w:rPr>
                              <w:t>No</w:t>
                            </w:r>
                            <w:r>
                              <w:rPr>
                                <w:lang w:val="en-GB"/>
                              </w:rPr>
                              <w:t>te: Latvia has not implemented the ECC/REC</w:t>
                            </w:r>
                            <w:proofErr w:type="gramStart"/>
                            <w:r>
                              <w:rPr>
                                <w:lang w:val="en-GB"/>
                              </w:rPr>
                              <w:t>/(</w:t>
                            </w:r>
                            <w:proofErr w:type="gramEnd"/>
                            <w:r>
                              <w:rPr>
                                <w:lang w:val="en-GB"/>
                              </w:rPr>
                              <w:t xml:space="preserve">06)04 but has implemented BFWA in 5905-5925 </w:t>
                            </w:r>
                            <w:proofErr w:type="spellStart"/>
                            <w:r>
                              <w:rPr>
                                <w:lang w:val="en-GB"/>
                              </w:rPr>
                              <w:t>MHz.</w:t>
                            </w:r>
                            <w:proofErr w:type="spellEnd"/>
                            <w:r w:rsidR="001437AA">
                              <w:rPr>
                                <w:lang w:val="en-GB"/>
                              </w:rPr>
                              <w:t xml:space="preserve"> Estonia has implemented BFWA in </w:t>
                            </w:r>
                            <w:proofErr w:type="spellStart"/>
                            <w:r w:rsidR="001437AA">
                              <w:rPr>
                                <w:lang w:val="en-GB"/>
                              </w:rPr>
                              <w:t>mid 2012</w:t>
                            </w:r>
                            <w:proofErr w:type="spellEnd"/>
                            <w:r w:rsidR="001437AA">
                              <w:rPr>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11.85pt;margin-top:416.05pt;width:470pt;height:40.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ZnYKAIAAE0EAAAOAAAAZHJzL2Uyb0RvYy54bWysVNtu2zAMfR+wfxD0vthxk7Qx4hRdugwD&#10;ugvQ7gNkWY6FSaImKbG7ry8lp2l2exnmB0EUqaPDQ9Kr60ErchDOSzAVnU5ySoTh0Eizq+jXh+2b&#10;K0p8YKZhCoyo6KPw9Hr9+tWqt6UooAPVCEcQxPiytxXtQrBllnneCc38BKww6GzBaRbQdLuscaxH&#10;dK2yIs8XWQ+usQ648B5Pb0cnXSf8thU8fG5bLwJRFUVuIa0urXVcs/WKlTvHbCf5kQb7BxaaSYOP&#10;nqBuWWBk7+RvUFpyBx7aMOGgM2hbyUXKAbOZ5r9kc98xK1IuKI63J5n8/4Plnw5fHJFNRS/yS0oM&#10;01ikBzEE8hYGUkR9eutLDLu3GBgGPMY6p1y9vQP+zRMDm46ZnbhxDvpOsAb5TePN7OzqiOMjSN1/&#10;hAafYfsACWhonY7ioRwE0bFOj6faRCocD+fLxbLILyjh6JtPi3wxS0+w8vm2dT68F6BJ3FTUYe0T&#10;Ojvc+RDZsPI5JD7mQclmK5VKhtvVG+XIgWGfbNN3RP8pTBnSV3Q5L+ajAH+FyNP3JwgtAza8krqi&#10;V6cgVkbZ3pkmtWNgUo17pKzMUcco3ShiGOohlSyJHDWuoXlEYR2M/Y3ziJsO3A9Keuztivrve+YE&#10;JeqDweIsp7NZHIZkzOaXBRru3FOfe5jhCFXRQMm43YQ0QFE3AzdYxFYmfV+YHCljzybZj/MVh+Lc&#10;TlEvf4H1EwAAAP//AwBQSwMEFAAGAAgAAAAhAAcWW6jfAAAACgEAAA8AAABkcnMvZG93bnJldi54&#10;bWxMj8tOwzAQRfdI/IM1SGwQdR4oaUOcCiGBYAcFtVs3dpMIexxsNw1/z3QFu3kc3TlTr2dr2KR9&#10;GBwKSBcJMI2tUwN2Aj4/nm6XwEKUqKRxqAX86ADr5vKilpVyJ3zX0yZ2jEIwVFJAH+NYcR7aXlsZ&#10;Fm7USLuD81ZGan3HlZcnCreGZ0lScCsHpAu9HPVjr9uvzdEKWN69TLvwmr9t2+JgVvGmnJ6/vRDX&#10;V/PDPbCo5/gHw1mf1KEhp707ogrMCMjykkjKyrMUGAGr4jzZU5FmJfCm5v9faH4BAAD//wMAUEsB&#10;Ai0AFAAGAAgAAAAhALaDOJL+AAAA4QEAABMAAAAAAAAAAAAAAAAAAAAAAFtDb250ZW50X1R5cGVz&#10;XS54bWxQSwECLQAUAAYACAAAACEAOP0h/9YAAACUAQAACwAAAAAAAAAAAAAAAAAvAQAAX3JlbHMv&#10;LnJlbHNQSwECLQAUAAYACAAAACEA2i2Z2CgCAABNBAAADgAAAAAAAAAAAAAAAAAuAgAAZHJzL2Uy&#10;b0RvYy54bWxQSwECLQAUAAYACAAAACEABxZbqN8AAAAKAQAADwAAAAAAAAAAAAAAAACCBAAAZHJz&#10;L2Rvd25yZXYueG1sUEsFBgAAAAAEAAQA8wAAAI4FAAAAAA==&#10;">
                <v:textbox>
                  <w:txbxContent>
                    <w:p w:rsidR="00D664B7" w:rsidRPr="00D664B7" w:rsidRDefault="00D664B7">
                      <w:pPr>
                        <w:rPr>
                          <w:lang w:val="en-GB"/>
                        </w:rPr>
                      </w:pPr>
                      <w:r w:rsidRPr="00D664B7">
                        <w:rPr>
                          <w:lang w:val="en-GB"/>
                        </w:rPr>
                        <w:t>No</w:t>
                      </w:r>
                      <w:r>
                        <w:rPr>
                          <w:lang w:val="en-GB"/>
                        </w:rPr>
                        <w:t>te: Latvia has not implemented the ECC/REC</w:t>
                      </w:r>
                      <w:proofErr w:type="gramStart"/>
                      <w:r>
                        <w:rPr>
                          <w:lang w:val="en-GB"/>
                        </w:rPr>
                        <w:t>/(</w:t>
                      </w:r>
                      <w:proofErr w:type="gramEnd"/>
                      <w:r>
                        <w:rPr>
                          <w:lang w:val="en-GB"/>
                        </w:rPr>
                        <w:t xml:space="preserve">06)04 but has implemented BFWA in 5905-5925 </w:t>
                      </w:r>
                      <w:proofErr w:type="spellStart"/>
                      <w:r>
                        <w:rPr>
                          <w:lang w:val="en-GB"/>
                        </w:rPr>
                        <w:t>MHz.</w:t>
                      </w:r>
                      <w:proofErr w:type="spellEnd"/>
                      <w:r w:rsidR="001437AA">
                        <w:rPr>
                          <w:lang w:val="en-GB"/>
                        </w:rPr>
                        <w:t xml:space="preserve"> Estonia has implemented BFWA in </w:t>
                      </w:r>
                      <w:proofErr w:type="spellStart"/>
                      <w:r w:rsidR="001437AA">
                        <w:rPr>
                          <w:lang w:val="en-GB"/>
                        </w:rPr>
                        <w:t>mid 2012</w:t>
                      </w:r>
                      <w:proofErr w:type="spellEnd"/>
                      <w:r w:rsidR="001437AA">
                        <w:rPr>
                          <w:lang w:val="en-GB"/>
                        </w:rPr>
                        <w:t>.</w:t>
                      </w:r>
                    </w:p>
                  </w:txbxContent>
                </v:textbox>
              </v:shape>
            </w:pict>
          </mc:Fallback>
        </mc:AlternateContent>
      </w:r>
      <w:r w:rsidR="002A6E1C">
        <w:rPr>
          <w:noProof/>
          <w:lang w:eastAsia="da-DK"/>
        </w:rPr>
        <w:drawing>
          <wp:inline distT="0" distB="0" distL="0" distR="0" wp14:anchorId="6D90E921" wp14:editId="6B4C80A3">
            <wp:extent cx="6120130" cy="5331485"/>
            <wp:effectExtent l="0" t="0" r="0" b="254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721" t="7111" r="39889" b="11507"/>
                    <a:stretch/>
                  </pic:blipFill>
                  <pic:spPr bwMode="auto">
                    <a:xfrm>
                      <a:off x="0" y="0"/>
                      <a:ext cx="6120130" cy="5331485"/>
                    </a:xfrm>
                    <a:prstGeom prst="rect">
                      <a:avLst/>
                    </a:prstGeom>
                    <a:noFill/>
                    <a:ln>
                      <a:noFill/>
                    </a:ln>
                    <a:effectLst/>
                    <a:extLst/>
                  </pic:spPr>
                </pic:pic>
              </a:graphicData>
            </a:graphic>
          </wp:inline>
        </w:drawing>
      </w:r>
      <w:r w:rsidR="00A80FBC" w:rsidRPr="00C05819">
        <w:rPr>
          <w:rFonts w:ascii="Arial" w:hAnsi="Arial" w:cs="Arial"/>
          <w:lang w:val="en-GB" w:eastAsia="ko-KR"/>
        </w:rPr>
        <w:br w:type="page"/>
      </w:r>
    </w:p>
    <w:p w:rsidR="00A80FBC" w:rsidRPr="00C05819" w:rsidRDefault="00A80FBC" w:rsidP="009A518F">
      <w:pPr>
        <w:rPr>
          <w:rFonts w:ascii="Arial" w:hAnsi="Arial" w:cs="Arial"/>
          <w:lang w:val="en-GB" w:eastAsia="ko-KR"/>
        </w:rPr>
      </w:pPr>
    </w:p>
    <w:p w:rsidR="00E877D2" w:rsidRPr="00C05819" w:rsidRDefault="007E36C6" w:rsidP="00A55D22">
      <w:pPr>
        <w:autoSpaceDE w:val="0"/>
        <w:autoSpaceDN w:val="0"/>
        <w:spacing w:after="0" w:line="240" w:lineRule="auto"/>
        <w:ind w:left="720" w:hanging="720"/>
        <w:jc w:val="both"/>
        <w:rPr>
          <w:rFonts w:ascii="Arial" w:hAnsi="Arial" w:cs="Arial"/>
          <w:b/>
          <w:lang w:val="en-GB" w:eastAsia="de-DE"/>
        </w:rPr>
      </w:pPr>
      <w:r w:rsidRPr="00C05819">
        <w:rPr>
          <w:rFonts w:ascii="Arial" w:hAnsi="Arial" w:cs="Arial"/>
          <w:b/>
          <w:lang w:val="en-GB" w:eastAsia="de-DE"/>
        </w:rPr>
        <w:t xml:space="preserve">1 </w:t>
      </w:r>
      <w:r w:rsidR="003E1EFD" w:rsidRPr="00C05819">
        <w:rPr>
          <w:rFonts w:ascii="Arial" w:hAnsi="Arial" w:cs="Arial"/>
          <w:b/>
          <w:lang w:val="en-GB" w:eastAsia="de-DE"/>
        </w:rPr>
        <w:t xml:space="preserve">Existing </w:t>
      </w:r>
      <w:r w:rsidR="00786AB2" w:rsidRPr="00C05819">
        <w:rPr>
          <w:rFonts w:ascii="Arial" w:hAnsi="Arial" w:cs="Arial"/>
          <w:b/>
          <w:lang w:val="en-GB" w:eastAsia="de-DE"/>
        </w:rPr>
        <w:t>Implementation Information BFWA in 5</w:t>
      </w:r>
      <w:r w:rsidR="00C05819">
        <w:rPr>
          <w:rFonts w:ascii="Arial" w:hAnsi="Arial" w:cs="Arial"/>
          <w:b/>
          <w:lang w:val="en-GB" w:eastAsia="de-DE"/>
        </w:rPr>
        <w:t> </w:t>
      </w:r>
      <w:r w:rsidR="00786AB2" w:rsidRPr="00C05819">
        <w:rPr>
          <w:rFonts w:ascii="Arial" w:hAnsi="Arial" w:cs="Arial"/>
          <w:b/>
          <w:lang w:val="en-GB" w:eastAsia="de-DE"/>
        </w:rPr>
        <w:t>725-5</w:t>
      </w:r>
      <w:r w:rsidR="00C05819">
        <w:rPr>
          <w:rFonts w:ascii="Arial" w:hAnsi="Arial" w:cs="Arial"/>
          <w:b/>
          <w:lang w:val="en-GB" w:eastAsia="de-DE"/>
        </w:rPr>
        <w:t> </w:t>
      </w:r>
      <w:r w:rsidR="00786AB2" w:rsidRPr="00C05819">
        <w:rPr>
          <w:rFonts w:ascii="Arial" w:hAnsi="Arial" w:cs="Arial"/>
          <w:b/>
          <w:lang w:val="en-GB" w:eastAsia="de-DE"/>
        </w:rPr>
        <w:t>875</w:t>
      </w:r>
      <w:r w:rsidR="00234613" w:rsidRPr="00C05819">
        <w:rPr>
          <w:rFonts w:ascii="Arial" w:hAnsi="Arial" w:cs="Arial"/>
          <w:b/>
          <w:lang w:val="en-GB" w:eastAsia="de-DE"/>
        </w:rPr>
        <w:t xml:space="preserve"> MHz</w:t>
      </w:r>
    </w:p>
    <w:p w:rsidR="008E6B67" w:rsidRPr="00C05819" w:rsidRDefault="008E6B67" w:rsidP="00A55D22">
      <w:pPr>
        <w:autoSpaceDE w:val="0"/>
        <w:autoSpaceDN w:val="0"/>
        <w:spacing w:after="0" w:line="240" w:lineRule="auto"/>
        <w:ind w:left="720" w:hanging="720"/>
        <w:jc w:val="both"/>
        <w:rPr>
          <w:rFonts w:ascii="Arial" w:hAnsi="Arial" w:cs="Arial"/>
          <w:b/>
          <w:lang w:val="en-GB" w:eastAsia="de-DE"/>
        </w:rPr>
      </w:pPr>
    </w:p>
    <w:p w:rsidR="003E1EFD" w:rsidRPr="00C05819" w:rsidRDefault="003E1EFD" w:rsidP="00A55D22">
      <w:pPr>
        <w:autoSpaceDE w:val="0"/>
        <w:autoSpaceDN w:val="0"/>
        <w:spacing w:after="0" w:line="240" w:lineRule="auto"/>
        <w:ind w:left="720" w:hanging="720"/>
        <w:jc w:val="both"/>
        <w:rPr>
          <w:rFonts w:ascii="Arial" w:eastAsia="Batang" w:hAnsi="Arial" w:cs="Arial"/>
          <w:lang w:val="en-GB" w:eastAsia="ko-KR"/>
        </w:rPr>
      </w:pPr>
    </w:p>
    <w:p w:rsidR="00A80FBC" w:rsidRPr="00C05819" w:rsidRDefault="003E1EFD" w:rsidP="00A55D22">
      <w:pPr>
        <w:autoSpaceDE w:val="0"/>
        <w:autoSpaceDN w:val="0"/>
        <w:spacing w:after="0" w:line="240" w:lineRule="auto"/>
        <w:ind w:left="720" w:hanging="720"/>
        <w:jc w:val="both"/>
        <w:rPr>
          <w:rFonts w:ascii="Arial" w:eastAsia="Batang" w:hAnsi="Arial" w:cs="Arial"/>
          <w:lang w:val="en-GB" w:eastAsia="ko-KR"/>
        </w:rPr>
      </w:pPr>
      <w:r w:rsidRPr="00C05819">
        <w:rPr>
          <w:rFonts w:ascii="Arial" w:eastAsia="Batang" w:hAnsi="Arial" w:cs="Arial"/>
          <w:noProof/>
          <w:lang w:eastAsia="da-DK"/>
        </w:rPr>
        <w:drawing>
          <wp:inline distT="0" distB="0" distL="0" distR="0" wp14:anchorId="70EFCB66" wp14:editId="3A5AEE55">
            <wp:extent cx="5486400" cy="40005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E1EFD" w:rsidRPr="00C05819" w:rsidRDefault="003E1EFD" w:rsidP="00A55D22">
      <w:pPr>
        <w:autoSpaceDE w:val="0"/>
        <w:autoSpaceDN w:val="0"/>
        <w:spacing w:after="0" w:line="240" w:lineRule="auto"/>
        <w:ind w:left="720" w:hanging="720"/>
        <w:jc w:val="both"/>
        <w:rPr>
          <w:rFonts w:ascii="Arial" w:eastAsia="Batang" w:hAnsi="Arial" w:cs="Arial"/>
          <w:lang w:val="en-GB" w:eastAsia="ko-KR"/>
        </w:rPr>
      </w:pPr>
    </w:p>
    <w:p w:rsidR="003E1EFD" w:rsidRPr="00C05819" w:rsidRDefault="003E1EFD" w:rsidP="003E1EFD">
      <w:pPr>
        <w:autoSpaceDE w:val="0"/>
        <w:autoSpaceDN w:val="0"/>
        <w:spacing w:after="0" w:line="240" w:lineRule="auto"/>
        <w:ind w:left="720" w:hanging="720"/>
        <w:jc w:val="both"/>
        <w:rPr>
          <w:rFonts w:ascii="Arial" w:eastAsia="Batang" w:hAnsi="Arial" w:cs="Arial"/>
          <w:lang w:val="en-GB" w:eastAsia="ko-KR"/>
        </w:rPr>
      </w:pPr>
    </w:p>
    <w:p w:rsidR="000E0FFE" w:rsidRPr="00C05819" w:rsidRDefault="000E0FFE" w:rsidP="003E1EFD">
      <w:pPr>
        <w:autoSpaceDE w:val="0"/>
        <w:autoSpaceDN w:val="0"/>
        <w:spacing w:after="0" w:line="240" w:lineRule="auto"/>
        <w:ind w:left="720" w:hanging="720"/>
        <w:jc w:val="both"/>
        <w:rPr>
          <w:rFonts w:ascii="Arial" w:eastAsia="Batang" w:hAnsi="Arial" w:cs="Arial"/>
          <w:b/>
          <w:lang w:val="en-GB" w:eastAsia="ko-KR"/>
        </w:rPr>
      </w:pPr>
      <w:r w:rsidRPr="00C05819">
        <w:rPr>
          <w:rFonts w:ascii="Arial" w:eastAsia="Batang" w:hAnsi="Arial" w:cs="Arial"/>
          <w:b/>
          <w:lang w:val="en-GB" w:eastAsia="ko-KR"/>
        </w:rPr>
        <w:t>Individual authorisation regimes:</w:t>
      </w:r>
    </w:p>
    <w:p w:rsidR="000E0FFE" w:rsidRPr="00C05819" w:rsidRDefault="000E0FFE" w:rsidP="003E1EFD">
      <w:pPr>
        <w:autoSpaceDE w:val="0"/>
        <w:autoSpaceDN w:val="0"/>
        <w:spacing w:after="0" w:line="240" w:lineRule="auto"/>
        <w:ind w:left="720" w:hanging="720"/>
        <w:jc w:val="both"/>
        <w:rPr>
          <w:rFonts w:ascii="Arial" w:eastAsia="Batang" w:hAnsi="Arial" w:cs="Arial"/>
          <w:lang w:val="en-GB" w:eastAsia="ko-KR"/>
        </w:rPr>
      </w:pPr>
    </w:p>
    <w:p w:rsidR="002B2888" w:rsidRPr="00C05819" w:rsidRDefault="0016116E" w:rsidP="00A40894">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 xml:space="preserve">All except </w:t>
      </w:r>
      <w:r w:rsidR="00C47DAD">
        <w:rPr>
          <w:rFonts w:ascii="Arial" w:eastAsia="Batang" w:hAnsi="Arial" w:cs="Arial"/>
          <w:lang w:val="en-GB" w:eastAsia="ko-KR"/>
        </w:rPr>
        <w:t>four</w:t>
      </w:r>
      <w:r w:rsidRPr="00C05819">
        <w:rPr>
          <w:rFonts w:ascii="Arial" w:eastAsia="Batang" w:hAnsi="Arial" w:cs="Arial"/>
          <w:lang w:val="en-GB" w:eastAsia="ko-KR"/>
        </w:rPr>
        <w:t xml:space="preserve"> countries which have implemented BFWA follow the ECC Recommendation (04)04 </w:t>
      </w:r>
      <w:r w:rsidR="00CE4929" w:rsidRPr="00C05819">
        <w:rPr>
          <w:rFonts w:ascii="Arial" w:eastAsia="Batang" w:hAnsi="Arial" w:cs="Arial"/>
          <w:lang w:val="en-GB" w:eastAsia="ko-KR"/>
        </w:rPr>
        <w:t>which</w:t>
      </w:r>
      <w:r w:rsidR="00505BBA" w:rsidRPr="00C05819">
        <w:rPr>
          <w:rFonts w:ascii="Arial" w:eastAsia="Batang" w:hAnsi="Arial" w:cs="Arial"/>
          <w:lang w:val="en-GB" w:eastAsia="ko-KR"/>
        </w:rPr>
        <w:t xml:space="preserve"> </w:t>
      </w:r>
      <w:r w:rsidRPr="00C05819">
        <w:rPr>
          <w:rFonts w:ascii="Arial" w:eastAsia="Batang" w:hAnsi="Arial" w:cs="Arial"/>
          <w:lang w:val="en-GB" w:eastAsia="ko-KR"/>
        </w:rPr>
        <w:t>recommends that administrations should consider applying simplified authorisation procedures for BFWA in this band, e.g. licence-exempt or light licensing regime. Only the Russian Federation</w:t>
      </w:r>
      <w:r w:rsidR="00C47DAD">
        <w:rPr>
          <w:rFonts w:ascii="Arial" w:eastAsia="Batang" w:hAnsi="Arial" w:cs="Arial"/>
          <w:lang w:val="en-GB" w:eastAsia="ko-KR"/>
        </w:rPr>
        <w:t>, Estonia</w:t>
      </w:r>
      <w:r w:rsidRPr="00C05819">
        <w:rPr>
          <w:rFonts w:ascii="Arial" w:eastAsia="Batang" w:hAnsi="Arial" w:cs="Arial"/>
          <w:lang w:val="en-GB" w:eastAsia="ko-KR"/>
        </w:rPr>
        <w:t xml:space="preserve"> and Belarus use individual, link-by-link authorisations. Montenegro also uses individual authorisations but reported a lack of demand (no current usage).</w:t>
      </w:r>
      <w:r w:rsidR="00DF0129" w:rsidRPr="00C05819">
        <w:rPr>
          <w:rFonts w:ascii="Arial" w:eastAsia="Batang" w:hAnsi="Arial" w:cs="Arial"/>
          <w:lang w:val="en-GB" w:eastAsia="ko-KR"/>
        </w:rPr>
        <w:t xml:space="preserve"> </w:t>
      </w:r>
      <w:r w:rsidR="002B2888" w:rsidRPr="002B2888">
        <w:rPr>
          <w:rFonts w:ascii="Arial" w:eastAsia="Batang" w:hAnsi="Arial" w:cs="Arial"/>
          <w:lang w:val="en-GB" w:eastAsia="ko-KR"/>
        </w:rPr>
        <w:t xml:space="preserve">Moldova </w:t>
      </w:r>
      <w:r w:rsidR="002B2888">
        <w:rPr>
          <w:rFonts w:ascii="Arial" w:eastAsia="Batang" w:hAnsi="Arial" w:cs="Arial"/>
          <w:lang w:val="en-GB" w:eastAsia="ko-KR"/>
        </w:rPr>
        <w:t xml:space="preserve">also </w:t>
      </w:r>
      <w:r w:rsidR="002B2888" w:rsidRPr="002B2888">
        <w:rPr>
          <w:rFonts w:ascii="Arial" w:eastAsia="Batang" w:hAnsi="Arial" w:cs="Arial"/>
          <w:lang w:val="en-GB" w:eastAsia="ko-KR"/>
        </w:rPr>
        <w:t>indicated full implementation but without determination of the authorisation regime because so far no demand was expressed.</w:t>
      </w:r>
      <w:r w:rsidR="002B2888">
        <w:rPr>
          <w:rFonts w:ascii="Arial" w:eastAsia="Batang" w:hAnsi="Arial" w:cs="Arial"/>
          <w:lang w:val="en-GB" w:eastAsia="ko-KR"/>
        </w:rPr>
        <w:t xml:space="preserve"> </w:t>
      </w:r>
      <w:r w:rsidR="00DF0129" w:rsidRPr="00C05819">
        <w:rPr>
          <w:rFonts w:ascii="Arial" w:eastAsia="Batang" w:hAnsi="Arial" w:cs="Arial"/>
          <w:lang w:val="en-GB" w:eastAsia="ko-KR"/>
        </w:rPr>
        <w:t xml:space="preserve">If demand would </w:t>
      </w:r>
      <w:r w:rsidR="00CE4929" w:rsidRPr="00C05819">
        <w:rPr>
          <w:rFonts w:ascii="Arial" w:eastAsia="Batang" w:hAnsi="Arial" w:cs="Arial"/>
          <w:lang w:val="en-GB" w:eastAsia="ko-KR"/>
        </w:rPr>
        <w:t>materialise</w:t>
      </w:r>
      <w:r w:rsidR="00DF0129" w:rsidRPr="00C05819">
        <w:rPr>
          <w:rFonts w:ascii="Arial" w:eastAsia="Batang" w:hAnsi="Arial" w:cs="Arial"/>
          <w:lang w:val="en-GB" w:eastAsia="ko-KR"/>
        </w:rPr>
        <w:t xml:space="preserve">, Montenegro would investigate conditions that </w:t>
      </w:r>
      <w:r w:rsidR="00505BBA" w:rsidRPr="00C05819">
        <w:rPr>
          <w:rFonts w:ascii="Arial" w:eastAsia="Batang" w:hAnsi="Arial" w:cs="Arial"/>
          <w:lang w:val="en-GB" w:eastAsia="ko-KR"/>
        </w:rPr>
        <w:t>sh</w:t>
      </w:r>
      <w:r w:rsidR="00DF0129" w:rsidRPr="00C05819">
        <w:rPr>
          <w:rFonts w:ascii="Arial" w:eastAsia="Batang" w:hAnsi="Arial" w:cs="Arial"/>
          <w:lang w:val="en-GB" w:eastAsia="ko-KR"/>
        </w:rPr>
        <w:t xml:space="preserve">ould be met to make the range accessible for use in the manner which will present </w:t>
      </w:r>
      <w:r w:rsidR="00505BBA" w:rsidRPr="00C05819">
        <w:rPr>
          <w:rFonts w:ascii="Arial" w:eastAsia="Batang" w:hAnsi="Arial" w:cs="Arial"/>
          <w:lang w:val="en-GB" w:eastAsia="ko-KR"/>
        </w:rPr>
        <w:t xml:space="preserve">the </w:t>
      </w:r>
      <w:r w:rsidR="00DF0129" w:rsidRPr="00C05819">
        <w:rPr>
          <w:rFonts w:ascii="Arial" w:eastAsia="Batang" w:hAnsi="Arial" w:cs="Arial"/>
          <w:lang w:val="en-GB" w:eastAsia="ko-KR"/>
        </w:rPr>
        <w:t xml:space="preserve">highest </w:t>
      </w:r>
      <w:r w:rsidR="00505BBA" w:rsidRPr="00C05819">
        <w:rPr>
          <w:rFonts w:ascii="Arial" w:eastAsia="Batang" w:hAnsi="Arial" w:cs="Arial"/>
          <w:lang w:val="en-GB" w:eastAsia="ko-KR"/>
        </w:rPr>
        <w:t xml:space="preserve">possible </w:t>
      </w:r>
      <w:r w:rsidR="00740F94" w:rsidRPr="00C05819">
        <w:rPr>
          <w:rFonts w:ascii="Arial" w:eastAsia="Batang" w:hAnsi="Arial" w:cs="Arial"/>
          <w:lang w:val="en-GB" w:eastAsia="ko-KR"/>
        </w:rPr>
        <w:t xml:space="preserve">(economic) </w:t>
      </w:r>
      <w:r w:rsidR="00505BBA" w:rsidRPr="00C05819">
        <w:rPr>
          <w:rFonts w:ascii="Arial" w:eastAsia="Batang" w:hAnsi="Arial" w:cs="Arial"/>
          <w:lang w:val="en-GB" w:eastAsia="ko-KR"/>
        </w:rPr>
        <w:t>value</w:t>
      </w:r>
      <w:r w:rsidR="00DF0129" w:rsidRPr="00C05819">
        <w:rPr>
          <w:rFonts w:ascii="Arial" w:eastAsia="Batang" w:hAnsi="Arial" w:cs="Arial"/>
          <w:lang w:val="en-GB" w:eastAsia="ko-KR"/>
        </w:rPr>
        <w:t xml:space="preserve"> both from the aspect of users as well as the State Montenegro.</w:t>
      </w:r>
      <w:r w:rsidR="00AF5D2B" w:rsidRPr="00C05819">
        <w:rPr>
          <w:rFonts w:ascii="Arial" w:eastAsia="Batang" w:hAnsi="Arial" w:cs="Arial"/>
          <w:lang w:val="en-GB" w:eastAsia="ko-KR"/>
        </w:rPr>
        <w:t xml:space="preserve"> </w:t>
      </w:r>
    </w:p>
    <w:p w:rsidR="000E0FFE" w:rsidRPr="00C05819" w:rsidRDefault="000E0FFE" w:rsidP="00A40894">
      <w:pPr>
        <w:autoSpaceDE w:val="0"/>
        <w:autoSpaceDN w:val="0"/>
        <w:spacing w:after="0" w:line="240" w:lineRule="auto"/>
        <w:jc w:val="both"/>
        <w:rPr>
          <w:rFonts w:ascii="Arial" w:eastAsia="Batang" w:hAnsi="Arial" w:cs="Arial"/>
          <w:b/>
          <w:lang w:val="en-GB" w:eastAsia="ko-KR"/>
        </w:rPr>
      </w:pPr>
      <w:r w:rsidRPr="00C05819">
        <w:rPr>
          <w:rFonts w:ascii="Arial" w:eastAsia="Batang" w:hAnsi="Arial" w:cs="Arial"/>
          <w:b/>
          <w:lang w:val="en-GB" w:eastAsia="ko-KR"/>
        </w:rPr>
        <w:t xml:space="preserve">Implementation plans: </w:t>
      </w:r>
    </w:p>
    <w:p w:rsidR="000E0FFE" w:rsidRPr="00C05819" w:rsidRDefault="000E0FFE" w:rsidP="00A40894">
      <w:pPr>
        <w:autoSpaceDE w:val="0"/>
        <w:autoSpaceDN w:val="0"/>
        <w:spacing w:after="0" w:line="240" w:lineRule="auto"/>
        <w:jc w:val="both"/>
        <w:rPr>
          <w:rFonts w:ascii="Arial" w:eastAsia="Batang" w:hAnsi="Arial" w:cs="Arial"/>
          <w:b/>
          <w:lang w:val="en-GB" w:eastAsia="ko-KR"/>
        </w:rPr>
      </w:pPr>
    </w:p>
    <w:p w:rsidR="0016116E" w:rsidRPr="00C05819" w:rsidRDefault="007E7A5A" w:rsidP="00A40894">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Serbia plans implementation under general authorisation regime, but with a requirement for registration or notification.</w:t>
      </w:r>
      <w:r w:rsidR="00461EDF" w:rsidRPr="00C05819">
        <w:rPr>
          <w:rFonts w:ascii="Arial" w:eastAsia="Batang" w:hAnsi="Arial" w:cs="Arial"/>
          <w:lang w:val="en-GB" w:eastAsia="ko-KR"/>
        </w:rPr>
        <w:t xml:space="preserve"> The Slovak Republic plans implementation outside of the RTTT DSRC frequencies and under general authorisation. </w:t>
      </w:r>
      <w:r w:rsidR="003E7896" w:rsidRPr="00C05819">
        <w:rPr>
          <w:rFonts w:ascii="Arial" w:eastAsia="Batang" w:hAnsi="Arial" w:cs="Arial"/>
          <w:lang w:val="en-GB" w:eastAsia="ko-KR"/>
        </w:rPr>
        <w:t>Malta</w:t>
      </w:r>
      <w:r w:rsidR="00A4429F" w:rsidRPr="00C05819">
        <w:rPr>
          <w:rFonts w:ascii="Arial" w:eastAsia="Batang" w:hAnsi="Arial" w:cs="Arial"/>
          <w:lang w:val="en-GB" w:eastAsia="ko-KR"/>
        </w:rPr>
        <w:t xml:space="preserve"> and Sweden</w:t>
      </w:r>
      <w:r w:rsidR="003E7896" w:rsidRPr="00C05819">
        <w:rPr>
          <w:rFonts w:ascii="Arial" w:eastAsia="Batang" w:hAnsi="Arial" w:cs="Arial"/>
          <w:lang w:val="en-GB" w:eastAsia="ko-KR"/>
        </w:rPr>
        <w:t xml:space="preserve"> also plan </w:t>
      </w:r>
      <w:r w:rsidR="00505BBA" w:rsidRPr="00C05819">
        <w:rPr>
          <w:rFonts w:ascii="Arial" w:eastAsia="Batang" w:hAnsi="Arial" w:cs="Arial"/>
          <w:lang w:val="en-GB" w:eastAsia="ko-KR"/>
        </w:rPr>
        <w:t>implementation,</w:t>
      </w:r>
      <w:r w:rsidR="003E7896" w:rsidRPr="00C05819">
        <w:rPr>
          <w:rFonts w:ascii="Arial" w:eastAsia="Batang" w:hAnsi="Arial" w:cs="Arial"/>
          <w:lang w:val="en-GB" w:eastAsia="ko-KR"/>
        </w:rPr>
        <w:t xml:space="preserve"> but ha</w:t>
      </w:r>
      <w:r w:rsidR="00A4429F" w:rsidRPr="00C05819">
        <w:rPr>
          <w:rFonts w:ascii="Arial" w:eastAsia="Batang" w:hAnsi="Arial" w:cs="Arial"/>
          <w:lang w:val="en-GB" w:eastAsia="ko-KR"/>
        </w:rPr>
        <w:t>ve</w:t>
      </w:r>
      <w:r w:rsidR="003E7896" w:rsidRPr="00C05819">
        <w:rPr>
          <w:rFonts w:ascii="Arial" w:eastAsia="Batang" w:hAnsi="Arial" w:cs="Arial"/>
          <w:lang w:val="en-GB" w:eastAsia="ko-KR"/>
        </w:rPr>
        <w:t xml:space="preserve"> not determined the authorisation regime.</w:t>
      </w:r>
    </w:p>
    <w:p w:rsidR="00C05819" w:rsidRDefault="00C05819">
      <w:pPr>
        <w:rPr>
          <w:rFonts w:ascii="Arial" w:eastAsia="Batang" w:hAnsi="Arial" w:cs="Arial"/>
          <w:lang w:val="en-GB" w:eastAsia="ko-KR"/>
        </w:rPr>
      </w:pPr>
      <w:r>
        <w:rPr>
          <w:rFonts w:ascii="Arial" w:eastAsia="Batang" w:hAnsi="Arial" w:cs="Arial"/>
          <w:lang w:val="en-GB" w:eastAsia="ko-KR"/>
        </w:rPr>
        <w:br w:type="page"/>
      </w:r>
    </w:p>
    <w:p w:rsidR="00461EDF" w:rsidRPr="00C05819" w:rsidRDefault="00461EDF" w:rsidP="00A40894">
      <w:pPr>
        <w:autoSpaceDE w:val="0"/>
        <w:autoSpaceDN w:val="0"/>
        <w:spacing w:after="0" w:line="240" w:lineRule="auto"/>
        <w:jc w:val="both"/>
        <w:rPr>
          <w:rFonts w:ascii="Arial" w:eastAsia="Batang" w:hAnsi="Arial" w:cs="Arial"/>
          <w:lang w:val="en-GB" w:eastAsia="ko-KR"/>
        </w:rPr>
      </w:pPr>
    </w:p>
    <w:p w:rsidR="000E0FFE" w:rsidRPr="00C05819" w:rsidRDefault="000E0FFE" w:rsidP="00A40894">
      <w:pPr>
        <w:autoSpaceDE w:val="0"/>
        <w:autoSpaceDN w:val="0"/>
        <w:spacing w:after="0" w:line="240" w:lineRule="auto"/>
        <w:jc w:val="both"/>
        <w:rPr>
          <w:rFonts w:ascii="Arial" w:eastAsia="Batang" w:hAnsi="Arial" w:cs="Arial"/>
          <w:b/>
          <w:lang w:val="en-GB" w:eastAsia="ko-KR"/>
        </w:rPr>
      </w:pPr>
      <w:r w:rsidRPr="00C05819">
        <w:rPr>
          <w:rFonts w:ascii="Arial" w:eastAsia="Batang" w:hAnsi="Arial" w:cs="Arial"/>
          <w:b/>
          <w:lang w:val="en-GB" w:eastAsia="ko-KR"/>
        </w:rPr>
        <w:t>Light licensing:</w:t>
      </w:r>
    </w:p>
    <w:p w:rsidR="000E0FFE" w:rsidRPr="00C05819" w:rsidRDefault="000E0FFE" w:rsidP="00A40894">
      <w:pPr>
        <w:autoSpaceDE w:val="0"/>
        <w:autoSpaceDN w:val="0"/>
        <w:spacing w:after="0" w:line="240" w:lineRule="auto"/>
        <w:jc w:val="both"/>
        <w:rPr>
          <w:rFonts w:ascii="Arial" w:eastAsia="Batang" w:hAnsi="Arial" w:cs="Arial"/>
          <w:lang w:val="en-GB" w:eastAsia="ko-KR"/>
        </w:rPr>
      </w:pPr>
    </w:p>
    <w:p w:rsidR="0016116E" w:rsidRPr="00C05819" w:rsidRDefault="0016116E" w:rsidP="00A40894">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 xml:space="preserve">Several countries </w:t>
      </w:r>
      <w:r w:rsidR="00505BBA" w:rsidRPr="00C05819">
        <w:rPr>
          <w:rFonts w:ascii="Arial" w:eastAsia="Batang" w:hAnsi="Arial" w:cs="Arial"/>
          <w:lang w:val="en-GB" w:eastAsia="ko-KR"/>
        </w:rPr>
        <w:t xml:space="preserve">already </w:t>
      </w:r>
      <w:r w:rsidRPr="00C05819">
        <w:rPr>
          <w:rFonts w:ascii="Arial" w:eastAsia="Batang" w:hAnsi="Arial" w:cs="Arial"/>
          <w:lang w:val="en-GB" w:eastAsia="ko-KR"/>
        </w:rPr>
        <w:t xml:space="preserve">make use of registration/ notification procedures (light licensing) which also make it necessary to provide location </w:t>
      </w:r>
      <w:r w:rsidR="00DF0129" w:rsidRPr="00C05819">
        <w:rPr>
          <w:rFonts w:ascii="Arial" w:eastAsia="Batang" w:hAnsi="Arial" w:cs="Arial"/>
          <w:lang w:val="en-GB" w:eastAsia="ko-KR"/>
        </w:rPr>
        <w:t>details</w:t>
      </w:r>
      <w:r w:rsidRPr="00C05819">
        <w:rPr>
          <w:rFonts w:ascii="Arial" w:eastAsia="Batang" w:hAnsi="Arial" w:cs="Arial"/>
          <w:lang w:val="en-GB" w:eastAsia="ko-KR"/>
        </w:rPr>
        <w:t xml:space="preserve"> about the central station or even clients (Portugal – not completely settled yet, United Kingdom, Germany, </w:t>
      </w:r>
      <w:r w:rsidR="00B142E5">
        <w:rPr>
          <w:rFonts w:ascii="Arial" w:eastAsia="Batang" w:hAnsi="Arial" w:cs="Arial"/>
          <w:lang w:val="en-GB" w:eastAsia="ko-KR"/>
        </w:rPr>
        <w:t xml:space="preserve">Greece, </w:t>
      </w:r>
      <w:r w:rsidRPr="00C05819">
        <w:rPr>
          <w:rFonts w:ascii="Arial" w:eastAsia="Batang" w:hAnsi="Arial" w:cs="Arial"/>
          <w:lang w:val="en-GB" w:eastAsia="ko-KR"/>
        </w:rPr>
        <w:t>Ireland</w:t>
      </w:r>
      <w:r w:rsidR="00322EB8" w:rsidRPr="00C05819">
        <w:rPr>
          <w:rFonts w:ascii="Arial" w:eastAsia="Batang" w:hAnsi="Arial" w:cs="Arial"/>
          <w:lang w:val="en-GB" w:eastAsia="ko-KR"/>
        </w:rPr>
        <w:t>, Macedonia – in some relevant regions</w:t>
      </w:r>
      <w:r w:rsidRPr="00C05819">
        <w:rPr>
          <w:rFonts w:ascii="Arial" w:eastAsia="Batang" w:hAnsi="Arial" w:cs="Arial"/>
          <w:lang w:val="en-GB" w:eastAsia="ko-KR"/>
        </w:rPr>
        <w:t>)</w:t>
      </w:r>
      <w:r w:rsidR="00A32971" w:rsidRPr="00C05819">
        <w:rPr>
          <w:rFonts w:ascii="Arial" w:eastAsia="Batang" w:hAnsi="Arial" w:cs="Arial"/>
          <w:lang w:val="en-GB" w:eastAsia="ko-KR"/>
        </w:rPr>
        <w:t>, and Ukraine (central stations need to be notified)</w:t>
      </w:r>
      <w:r w:rsidRPr="00C05819">
        <w:rPr>
          <w:rFonts w:ascii="Arial" w:eastAsia="Batang" w:hAnsi="Arial" w:cs="Arial"/>
          <w:lang w:val="en-GB" w:eastAsia="ko-KR"/>
        </w:rPr>
        <w:t>.</w:t>
      </w:r>
    </w:p>
    <w:p w:rsidR="000E0FFE" w:rsidRPr="00C05819" w:rsidRDefault="000E0FFE" w:rsidP="00A40894">
      <w:pPr>
        <w:autoSpaceDE w:val="0"/>
        <w:autoSpaceDN w:val="0"/>
        <w:spacing w:after="0" w:line="240" w:lineRule="auto"/>
        <w:jc w:val="both"/>
        <w:rPr>
          <w:rFonts w:ascii="Arial" w:eastAsia="Batang" w:hAnsi="Arial" w:cs="Arial"/>
          <w:lang w:val="en-GB" w:eastAsia="ko-KR"/>
        </w:rPr>
      </w:pPr>
    </w:p>
    <w:p w:rsidR="000E0FFE" w:rsidRPr="00C05819" w:rsidRDefault="000E0FFE" w:rsidP="00A40894">
      <w:pPr>
        <w:autoSpaceDE w:val="0"/>
        <w:autoSpaceDN w:val="0"/>
        <w:spacing w:after="0" w:line="240" w:lineRule="auto"/>
        <w:jc w:val="both"/>
        <w:rPr>
          <w:rFonts w:ascii="Arial" w:eastAsia="Batang" w:hAnsi="Arial" w:cs="Arial"/>
          <w:b/>
          <w:lang w:val="en-GB" w:eastAsia="ko-KR"/>
        </w:rPr>
      </w:pPr>
      <w:r w:rsidRPr="00C05819">
        <w:rPr>
          <w:rFonts w:ascii="Arial" w:eastAsia="Batang" w:hAnsi="Arial" w:cs="Arial"/>
          <w:b/>
          <w:lang w:val="en-GB" w:eastAsia="ko-KR"/>
        </w:rPr>
        <w:t>General authorisations:</w:t>
      </w:r>
    </w:p>
    <w:p w:rsidR="0016116E" w:rsidRPr="00C05819" w:rsidRDefault="0016116E" w:rsidP="00A40894">
      <w:pPr>
        <w:autoSpaceDE w:val="0"/>
        <w:autoSpaceDN w:val="0"/>
        <w:spacing w:after="0" w:line="240" w:lineRule="auto"/>
        <w:jc w:val="both"/>
        <w:rPr>
          <w:rFonts w:ascii="Arial" w:eastAsia="Batang" w:hAnsi="Arial" w:cs="Arial"/>
          <w:lang w:val="en-GB" w:eastAsia="ko-KR"/>
        </w:rPr>
      </w:pPr>
    </w:p>
    <w:p w:rsidR="0016116E" w:rsidRPr="00C05819" w:rsidRDefault="0016116E" w:rsidP="00A40894">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The majority, i.e. all other countries which have implemented BFWA, do this based on ECC/REC</w:t>
      </w:r>
      <w:proofErr w:type="gramStart"/>
      <w:r w:rsidRPr="00C05819">
        <w:rPr>
          <w:rFonts w:ascii="Arial" w:eastAsia="Batang" w:hAnsi="Arial" w:cs="Arial"/>
          <w:lang w:val="en-GB" w:eastAsia="ko-KR"/>
        </w:rPr>
        <w:t>/(</w:t>
      </w:r>
      <w:proofErr w:type="gramEnd"/>
      <w:r w:rsidRPr="00C05819">
        <w:rPr>
          <w:rFonts w:ascii="Arial" w:eastAsia="Batang" w:hAnsi="Arial" w:cs="Arial"/>
          <w:lang w:val="en-GB" w:eastAsia="ko-KR"/>
        </w:rPr>
        <w:t>06)04 and using exemption from individual licensing.</w:t>
      </w:r>
    </w:p>
    <w:p w:rsidR="000E0FFE" w:rsidRPr="00C05819" w:rsidRDefault="000E0FFE" w:rsidP="00A40894">
      <w:pPr>
        <w:autoSpaceDE w:val="0"/>
        <w:autoSpaceDN w:val="0"/>
        <w:spacing w:after="0" w:line="240" w:lineRule="auto"/>
        <w:jc w:val="both"/>
        <w:rPr>
          <w:rFonts w:ascii="Arial" w:eastAsia="Batang" w:hAnsi="Arial" w:cs="Arial"/>
          <w:lang w:val="en-GB" w:eastAsia="ko-KR"/>
        </w:rPr>
      </w:pPr>
    </w:p>
    <w:p w:rsidR="000E0FFE" w:rsidRPr="00C05819" w:rsidRDefault="000E0FFE" w:rsidP="00A40894">
      <w:pPr>
        <w:autoSpaceDE w:val="0"/>
        <w:autoSpaceDN w:val="0"/>
        <w:spacing w:after="0" w:line="240" w:lineRule="auto"/>
        <w:jc w:val="both"/>
        <w:rPr>
          <w:rFonts w:ascii="Arial" w:eastAsia="Batang" w:hAnsi="Arial" w:cs="Arial"/>
          <w:b/>
          <w:lang w:val="en-GB" w:eastAsia="ko-KR"/>
        </w:rPr>
      </w:pPr>
      <w:r w:rsidRPr="00C05819">
        <w:rPr>
          <w:rFonts w:ascii="Arial" w:eastAsia="Batang" w:hAnsi="Arial" w:cs="Arial"/>
          <w:b/>
          <w:lang w:val="en-GB" w:eastAsia="ko-KR"/>
        </w:rPr>
        <w:t>Technique neutrality:</w:t>
      </w:r>
    </w:p>
    <w:p w:rsidR="0016116E" w:rsidRPr="00C05819" w:rsidRDefault="0016116E" w:rsidP="00A40894">
      <w:pPr>
        <w:autoSpaceDE w:val="0"/>
        <w:autoSpaceDN w:val="0"/>
        <w:spacing w:after="0" w:line="240" w:lineRule="auto"/>
        <w:jc w:val="both"/>
        <w:rPr>
          <w:rFonts w:ascii="Arial" w:eastAsia="Batang" w:hAnsi="Arial" w:cs="Arial"/>
          <w:lang w:val="en-GB" w:eastAsia="ko-KR"/>
        </w:rPr>
      </w:pPr>
    </w:p>
    <w:p w:rsidR="0016116E" w:rsidRPr="00C05819" w:rsidRDefault="000E0FFE" w:rsidP="00A40894">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 xml:space="preserve">Only </w:t>
      </w:r>
      <w:r w:rsidR="0016116E" w:rsidRPr="00C05819">
        <w:rPr>
          <w:rFonts w:ascii="Arial" w:eastAsia="Batang" w:hAnsi="Arial" w:cs="Arial"/>
          <w:lang w:val="en-GB" w:eastAsia="ko-KR"/>
        </w:rPr>
        <w:t>Hungary (OFDM</w:t>
      </w:r>
      <w:r w:rsidR="005C4F51">
        <w:rPr>
          <w:rFonts w:ascii="Arial" w:eastAsia="Batang" w:hAnsi="Arial" w:cs="Arial"/>
          <w:lang w:val="en-GB" w:eastAsia="ko-KR"/>
        </w:rPr>
        <w:t xml:space="preserve"> – Orthogonal Frequency Division Multiplex</w:t>
      </w:r>
      <w:r w:rsidR="0016116E" w:rsidRPr="00C05819">
        <w:rPr>
          <w:rFonts w:ascii="Arial" w:eastAsia="Batang" w:hAnsi="Arial" w:cs="Arial"/>
          <w:lang w:val="en-GB" w:eastAsia="ko-KR"/>
        </w:rPr>
        <w:t>) and the Russian Federation (OFDMA</w:t>
      </w:r>
      <w:r w:rsidR="005C4F51">
        <w:rPr>
          <w:rFonts w:ascii="Arial" w:eastAsia="Batang" w:hAnsi="Arial" w:cs="Arial"/>
          <w:lang w:val="en-GB" w:eastAsia="ko-KR"/>
        </w:rPr>
        <w:t xml:space="preserve">- </w:t>
      </w:r>
      <w:r w:rsidR="005C4F51" w:rsidRPr="005C4F51">
        <w:rPr>
          <w:rFonts w:ascii="Arial" w:eastAsia="Batang" w:hAnsi="Arial" w:cs="Arial"/>
          <w:lang w:val="en-GB" w:eastAsia="ko-KR"/>
        </w:rPr>
        <w:t>Orthogonal Frequency Division Multiple</w:t>
      </w:r>
      <w:r w:rsidR="005C4F51">
        <w:rPr>
          <w:rFonts w:ascii="Arial" w:eastAsia="Batang" w:hAnsi="Arial" w:cs="Arial"/>
          <w:lang w:val="en-GB" w:eastAsia="ko-KR"/>
        </w:rPr>
        <w:t xml:space="preserve"> Access</w:t>
      </w:r>
      <w:r w:rsidR="0016116E" w:rsidRPr="00C05819">
        <w:rPr>
          <w:rFonts w:ascii="Arial" w:eastAsia="Batang" w:hAnsi="Arial" w:cs="Arial"/>
          <w:lang w:val="en-GB" w:eastAsia="ko-KR"/>
        </w:rPr>
        <w:t xml:space="preserve"> or TDMA</w:t>
      </w:r>
      <w:r w:rsidR="005C4F51">
        <w:rPr>
          <w:rFonts w:ascii="Arial" w:eastAsia="Batang" w:hAnsi="Arial" w:cs="Arial"/>
          <w:lang w:val="en-GB" w:eastAsia="ko-KR"/>
        </w:rPr>
        <w:t xml:space="preserve"> – Time Division Multiple Access</w:t>
      </w:r>
      <w:r w:rsidR="0016116E" w:rsidRPr="00C05819">
        <w:rPr>
          <w:rFonts w:ascii="Arial" w:eastAsia="Batang" w:hAnsi="Arial" w:cs="Arial"/>
          <w:lang w:val="en-GB" w:eastAsia="ko-KR"/>
        </w:rPr>
        <w:t xml:space="preserve">) limit BFWA regulation to usage of certain </w:t>
      </w:r>
      <w:proofErr w:type="gramStart"/>
      <w:r w:rsidR="0016116E" w:rsidRPr="00C05819">
        <w:rPr>
          <w:rFonts w:ascii="Arial" w:eastAsia="Batang" w:hAnsi="Arial" w:cs="Arial"/>
          <w:lang w:val="en-GB" w:eastAsia="ko-KR"/>
        </w:rPr>
        <w:t>technology(</w:t>
      </w:r>
      <w:proofErr w:type="spellStart"/>
      <w:proofErr w:type="gramEnd"/>
      <w:r w:rsidR="0016116E" w:rsidRPr="00C05819">
        <w:rPr>
          <w:rFonts w:ascii="Arial" w:eastAsia="Batang" w:hAnsi="Arial" w:cs="Arial"/>
          <w:lang w:val="en-GB" w:eastAsia="ko-KR"/>
        </w:rPr>
        <w:t>ies</w:t>
      </w:r>
      <w:proofErr w:type="spellEnd"/>
      <w:r w:rsidR="0016116E" w:rsidRPr="00C05819">
        <w:rPr>
          <w:rFonts w:ascii="Arial" w:eastAsia="Batang" w:hAnsi="Arial" w:cs="Arial"/>
          <w:lang w:val="en-GB" w:eastAsia="ko-KR"/>
        </w:rPr>
        <w:t>).</w:t>
      </w:r>
      <w:r w:rsidR="00322EB8" w:rsidRPr="00C05819">
        <w:rPr>
          <w:rFonts w:ascii="Arial" w:eastAsia="Batang" w:hAnsi="Arial" w:cs="Arial"/>
          <w:lang w:val="en-GB" w:eastAsia="ko-KR"/>
        </w:rPr>
        <w:t xml:space="preserve"> </w:t>
      </w:r>
      <w:r w:rsidR="00505BBA" w:rsidRPr="00C05819">
        <w:rPr>
          <w:rFonts w:ascii="Arial" w:eastAsia="Batang" w:hAnsi="Arial" w:cs="Arial"/>
          <w:lang w:val="en-GB" w:eastAsia="ko-KR"/>
        </w:rPr>
        <w:t xml:space="preserve">No </w:t>
      </w:r>
      <w:r w:rsidR="00322EB8" w:rsidRPr="00C05819">
        <w:rPr>
          <w:rFonts w:ascii="Arial" w:eastAsia="Batang" w:hAnsi="Arial" w:cs="Arial"/>
          <w:lang w:val="en-GB" w:eastAsia="ko-KR"/>
        </w:rPr>
        <w:t>other answers f</w:t>
      </w:r>
      <w:r w:rsidR="00C05819">
        <w:rPr>
          <w:rFonts w:ascii="Arial" w:eastAsia="Batang" w:hAnsi="Arial" w:cs="Arial"/>
          <w:lang w:val="en-GB" w:eastAsia="ko-KR"/>
        </w:rPr>
        <w:t xml:space="preserve">rom those who implemented BFWA </w:t>
      </w:r>
      <w:r w:rsidR="00322EB8" w:rsidRPr="00C05819">
        <w:rPr>
          <w:rFonts w:ascii="Arial" w:eastAsia="Batang" w:hAnsi="Arial" w:cs="Arial"/>
          <w:lang w:val="en-GB" w:eastAsia="ko-KR"/>
        </w:rPr>
        <w:t>make any technology-based restrictions.</w:t>
      </w:r>
    </w:p>
    <w:p w:rsidR="000E0FFE" w:rsidRPr="00C05819" w:rsidRDefault="000E0FFE" w:rsidP="00A40894">
      <w:pPr>
        <w:autoSpaceDE w:val="0"/>
        <w:autoSpaceDN w:val="0"/>
        <w:spacing w:after="0" w:line="240" w:lineRule="auto"/>
        <w:jc w:val="both"/>
        <w:rPr>
          <w:rFonts w:ascii="Arial" w:eastAsia="Batang" w:hAnsi="Arial" w:cs="Arial"/>
          <w:lang w:val="en-GB" w:eastAsia="ko-KR"/>
        </w:rPr>
      </w:pPr>
    </w:p>
    <w:p w:rsidR="0016116E" w:rsidRPr="00C05819" w:rsidRDefault="000E0FFE" w:rsidP="00A40894">
      <w:pPr>
        <w:autoSpaceDE w:val="0"/>
        <w:autoSpaceDN w:val="0"/>
        <w:spacing w:after="0" w:line="240" w:lineRule="auto"/>
        <w:jc w:val="both"/>
        <w:rPr>
          <w:rFonts w:ascii="Arial" w:eastAsia="Batang" w:hAnsi="Arial" w:cs="Arial"/>
          <w:b/>
          <w:lang w:val="en-GB" w:eastAsia="ko-KR"/>
        </w:rPr>
      </w:pPr>
      <w:r w:rsidRPr="00C05819">
        <w:rPr>
          <w:rFonts w:ascii="Arial" w:eastAsia="Batang" w:hAnsi="Arial" w:cs="Arial"/>
          <w:b/>
          <w:lang w:val="en-GB" w:eastAsia="ko-KR"/>
        </w:rPr>
        <w:t>Nomadic Use:</w:t>
      </w:r>
    </w:p>
    <w:p w:rsidR="000E0FFE" w:rsidRPr="00C05819" w:rsidRDefault="000E0FFE" w:rsidP="00A40894">
      <w:pPr>
        <w:autoSpaceDE w:val="0"/>
        <w:autoSpaceDN w:val="0"/>
        <w:spacing w:after="0" w:line="240" w:lineRule="auto"/>
        <w:jc w:val="both"/>
        <w:rPr>
          <w:rFonts w:ascii="Arial" w:eastAsia="Batang" w:hAnsi="Arial" w:cs="Arial"/>
          <w:lang w:val="en-GB" w:eastAsia="ko-KR"/>
        </w:rPr>
      </w:pPr>
    </w:p>
    <w:p w:rsidR="0016116E" w:rsidRPr="00C05819" w:rsidRDefault="0016116E" w:rsidP="00A40894">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 xml:space="preserve">Only the Russian Federation, the United Kingdom and Belarus do </w:t>
      </w:r>
      <w:r w:rsidRPr="00C05819">
        <w:rPr>
          <w:rFonts w:ascii="Arial" w:eastAsia="Batang" w:hAnsi="Arial" w:cs="Arial"/>
          <w:u w:val="single"/>
          <w:lang w:val="en-GB" w:eastAsia="ko-KR"/>
        </w:rPr>
        <w:t>not</w:t>
      </w:r>
      <w:r w:rsidRPr="00C05819">
        <w:rPr>
          <w:rFonts w:ascii="Arial" w:eastAsia="Batang" w:hAnsi="Arial" w:cs="Arial"/>
          <w:lang w:val="en-GB" w:eastAsia="ko-KR"/>
        </w:rPr>
        <w:t xml:space="preserve"> allow nomadic use. In all other cases, it</w:t>
      </w:r>
      <w:r w:rsidR="00505BBA" w:rsidRPr="00C05819">
        <w:rPr>
          <w:rFonts w:ascii="Arial" w:eastAsia="Batang" w:hAnsi="Arial" w:cs="Arial"/>
          <w:lang w:val="en-GB" w:eastAsia="ko-KR"/>
        </w:rPr>
        <w:t xml:space="preserve"> i</w:t>
      </w:r>
      <w:r w:rsidRPr="00C05819">
        <w:rPr>
          <w:rFonts w:ascii="Arial" w:eastAsia="Batang" w:hAnsi="Arial" w:cs="Arial"/>
          <w:lang w:val="en-GB" w:eastAsia="ko-KR"/>
        </w:rPr>
        <w:t>s explicitly allowed or virtually allowed by lack of description</w:t>
      </w:r>
      <w:r w:rsidR="000E0FFE" w:rsidRPr="00C05819">
        <w:rPr>
          <w:rFonts w:ascii="Arial" w:eastAsia="Batang" w:hAnsi="Arial" w:cs="Arial"/>
          <w:lang w:val="en-GB" w:eastAsia="ko-KR"/>
        </w:rPr>
        <w:t>, definition</w:t>
      </w:r>
      <w:r w:rsidRPr="00C05819">
        <w:rPr>
          <w:rFonts w:ascii="Arial" w:eastAsia="Batang" w:hAnsi="Arial" w:cs="Arial"/>
          <w:lang w:val="en-GB" w:eastAsia="ko-KR"/>
        </w:rPr>
        <w:t xml:space="preserve"> or </w:t>
      </w:r>
      <w:r w:rsidR="000E0FFE" w:rsidRPr="00C05819">
        <w:rPr>
          <w:rFonts w:ascii="Arial" w:eastAsia="Batang" w:hAnsi="Arial" w:cs="Arial"/>
          <w:lang w:val="en-GB" w:eastAsia="ko-KR"/>
        </w:rPr>
        <w:t xml:space="preserve">not specifying an </w:t>
      </w:r>
      <w:r w:rsidRPr="00C05819">
        <w:rPr>
          <w:rFonts w:ascii="Arial" w:eastAsia="Batang" w:hAnsi="Arial" w:cs="Arial"/>
          <w:lang w:val="en-GB" w:eastAsia="ko-KR"/>
        </w:rPr>
        <w:t>exclusion of nomadic use.</w:t>
      </w:r>
      <w:r w:rsidR="003E7896" w:rsidRPr="00C05819">
        <w:rPr>
          <w:rFonts w:ascii="Arial" w:eastAsia="Batang" w:hAnsi="Arial" w:cs="Arial"/>
          <w:lang w:val="en-GB" w:eastAsia="ko-KR"/>
        </w:rPr>
        <w:t xml:space="preserve"> Malta (planned implementation) indicates that nomadic use will not be allowed.</w:t>
      </w:r>
    </w:p>
    <w:p w:rsidR="000E0FFE" w:rsidRPr="00C05819" w:rsidRDefault="000E0FFE" w:rsidP="00A40894">
      <w:pPr>
        <w:autoSpaceDE w:val="0"/>
        <w:autoSpaceDN w:val="0"/>
        <w:spacing w:after="0" w:line="240" w:lineRule="auto"/>
        <w:jc w:val="both"/>
        <w:rPr>
          <w:rFonts w:ascii="Arial" w:eastAsia="Batang" w:hAnsi="Arial" w:cs="Arial"/>
          <w:lang w:val="en-GB" w:eastAsia="ko-KR"/>
        </w:rPr>
      </w:pPr>
    </w:p>
    <w:p w:rsidR="0016116E" w:rsidRPr="00C05819" w:rsidRDefault="000E0FFE" w:rsidP="00A40894">
      <w:pPr>
        <w:autoSpaceDE w:val="0"/>
        <w:autoSpaceDN w:val="0"/>
        <w:spacing w:after="0" w:line="240" w:lineRule="auto"/>
        <w:jc w:val="both"/>
        <w:rPr>
          <w:rFonts w:ascii="Arial" w:eastAsia="Batang" w:hAnsi="Arial" w:cs="Arial"/>
          <w:b/>
          <w:lang w:val="en-GB" w:eastAsia="ko-KR"/>
        </w:rPr>
      </w:pPr>
      <w:r w:rsidRPr="00C05819">
        <w:rPr>
          <w:rFonts w:ascii="Arial" w:eastAsia="Batang" w:hAnsi="Arial" w:cs="Arial"/>
          <w:b/>
          <w:lang w:val="en-GB" w:eastAsia="ko-KR"/>
        </w:rPr>
        <w:t>Other restrictions:</w:t>
      </w:r>
    </w:p>
    <w:p w:rsidR="000E0FFE" w:rsidRPr="00C05819" w:rsidRDefault="000E0FFE" w:rsidP="00A40894">
      <w:pPr>
        <w:autoSpaceDE w:val="0"/>
        <w:autoSpaceDN w:val="0"/>
        <w:spacing w:after="0" w:line="240" w:lineRule="auto"/>
        <w:jc w:val="both"/>
        <w:rPr>
          <w:rFonts w:ascii="Arial" w:eastAsia="Batang" w:hAnsi="Arial" w:cs="Arial"/>
          <w:lang w:val="en-GB" w:eastAsia="ko-KR"/>
        </w:rPr>
      </w:pPr>
    </w:p>
    <w:p w:rsidR="00322EB8" w:rsidRPr="00C05819" w:rsidRDefault="00322EB8" w:rsidP="00A40894">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Germany limits the use of BFWA to the provision of public services only</w:t>
      </w:r>
      <w:r w:rsidR="00DD5BCA" w:rsidRPr="00C05819">
        <w:rPr>
          <w:rFonts w:ascii="Arial" w:eastAsia="Batang" w:hAnsi="Arial" w:cs="Arial"/>
          <w:lang w:val="en-GB" w:eastAsia="ko-KR"/>
        </w:rPr>
        <w:t>, the frequency band 5</w:t>
      </w:r>
      <w:r w:rsidR="00C05819">
        <w:rPr>
          <w:rFonts w:ascii="Arial" w:eastAsia="Batang" w:hAnsi="Arial" w:cs="Arial"/>
          <w:lang w:val="en-GB" w:eastAsia="ko-KR"/>
        </w:rPr>
        <w:t> </w:t>
      </w:r>
      <w:r w:rsidR="00DD5BCA" w:rsidRPr="00C05819">
        <w:rPr>
          <w:rFonts w:ascii="Arial" w:eastAsia="Batang" w:hAnsi="Arial" w:cs="Arial"/>
          <w:lang w:val="en-GB" w:eastAsia="ko-KR"/>
        </w:rPr>
        <w:t>755-5</w:t>
      </w:r>
      <w:r w:rsidR="00C05819">
        <w:rPr>
          <w:rFonts w:ascii="Arial" w:eastAsia="Batang" w:hAnsi="Arial" w:cs="Arial"/>
          <w:lang w:val="en-GB" w:eastAsia="ko-KR"/>
        </w:rPr>
        <w:t> </w:t>
      </w:r>
      <w:r w:rsidR="00DD5BCA" w:rsidRPr="00C05819">
        <w:rPr>
          <w:rFonts w:ascii="Arial" w:eastAsia="Batang" w:hAnsi="Arial" w:cs="Arial"/>
          <w:lang w:val="en-GB" w:eastAsia="ko-KR"/>
        </w:rPr>
        <w:t>875</w:t>
      </w:r>
      <w:r w:rsidR="00C05819">
        <w:rPr>
          <w:rFonts w:ascii="Arial" w:eastAsia="Batang" w:hAnsi="Arial" w:cs="Arial"/>
          <w:lang w:val="en-GB" w:eastAsia="ko-KR"/>
        </w:rPr>
        <w:t> </w:t>
      </w:r>
      <w:r w:rsidR="00DD5BCA" w:rsidRPr="00C05819">
        <w:rPr>
          <w:rFonts w:ascii="Arial" w:eastAsia="Batang" w:hAnsi="Arial" w:cs="Arial"/>
          <w:lang w:val="en-GB" w:eastAsia="ko-KR"/>
        </w:rPr>
        <w:t>MHz has been made available for public services only, i.e. for use by commercial operators of BFWA systems. The location of the BFWA systems (district or self-governing town) has to be notified. Every operator can use the whole spectrum everywhere.</w:t>
      </w:r>
    </w:p>
    <w:p w:rsidR="00322EB8" w:rsidRPr="00C05819" w:rsidRDefault="00322EB8" w:rsidP="00A40894">
      <w:pPr>
        <w:autoSpaceDE w:val="0"/>
        <w:autoSpaceDN w:val="0"/>
        <w:spacing w:after="0" w:line="240" w:lineRule="auto"/>
        <w:jc w:val="both"/>
        <w:rPr>
          <w:rFonts w:ascii="Arial" w:eastAsia="Batang" w:hAnsi="Arial" w:cs="Arial"/>
          <w:lang w:val="en-GB" w:eastAsia="ko-KR"/>
        </w:rPr>
      </w:pPr>
    </w:p>
    <w:p w:rsidR="00322EB8" w:rsidRPr="00C05819" w:rsidRDefault="00322EB8" w:rsidP="00A40894">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 xml:space="preserve">The majority of countries </w:t>
      </w:r>
      <w:r w:rsidR="00505BBA" w:rsidRPr="00C05819">
        <w:rPr>
          <w:rFonts w:ascii="Arial" w:eastAsia="Batang" w:hAnsi="Arial" w:cs="Arial"/>
          <w:lang w:val="en-GB" w:eastAsia="ko-KR"/>
        </w:rPr>
        <w:t xml:space="preserve">that </w:t>
      </w:r>
      <w:r w:rsidRPr="00C05819">
        <w:rPr>
          <w:rFonts w:ascii="Arial" w:eastAsia="Batang" w:hAnsi="Arial" w:cs="Arial"/>
          <w:lang w:val="en-GB" w:eastAsia="ko-KR"/>
        </w:rPr>
        <w:t>have implemented BFWA do not report about special restrictions or deviations from the recommendations in ECC/REC</w:t>
      </w:r>
      <w:proofErr w:type="gramStart"/>
      <w:r w:rsidRPr="00C05819">
        <w:rPr>
          <w:rFonts w:ascii="Arial" w:eastAsia="Batang" w:hAnsi="Arial" w:cs="Arial"/>
          <w:lang w:val="en-GB" w:eastAsia="ko-KR"/>
        </w:rPr>
        <w:t>/(</w:t>
      </w:r>
      <w:proofErr w:type="gramEnd"/>
      <w:r w:rsidRPr="00C05819">
        <w:rPr>
          <w:rFonts w:ascii="Arial" w:eastAsia="Batang" w:hAnsi="Arial" w:cs="Arial"/>
          <w:lang w:val="en-GB" w:eastAsia="ko-KR"/>
        </w:rPr>
        <w:t xml:space="preserve">06)04, although some allow the use of higher power in certain cases </w:t>
      </w:r>
      <w:r w:rsidR="00A90845" w:rsidRPr="00C05819">
        <w:rPr>
          <w:rFonts w:ascii="Arial" w:eastAsia="Batang" w:hAnsi="Arial" w:cs="Arial"/>
          <w:lang w:val="en-GB" w:eastAsia="ko-KR"/>
        </w:rPr>
        <w:t xml:space="preserve">for point-to-point links </w:t>
      </w:r>
      <w:r w:rsidRPr="00C05819">
        <w:rPr>
          <w:rFonts w:ascii="Arial" w:eastAsia="Batang" w:hAnsi="Arial" w:cs="Arial"/>
          <w:lang w:val="en-GB" w:eastAsia="ko-KR"/>
        </w:rPr>
        <w:t>such as rural areas (e.g. to support longer operating range): Iceland, UK, Ireland, Hungary, Bosnia Herzegovina</w:t>
      </w:r>
      <w:r w:rsidR="003E7896" w:rsidRPr="00C05819">
        <w:rPr>
          <w:rFonts w:ascii="Arial" w:eastAsia="Batang" w:hAnsi="Arial" w:cs="Arial"/>
          <w:lang w:val="en-GB" w:eastAsia="ko-KR"/>
        </w:rPr>
        <w:t xml:space="preserve"> (unprotected links, i.e. in case of interferences, </w:t>
      </w:r>
      <w:r w:rsidR="000E0FFE" w:rsidRPr="00C05819">
        <w:rPr>
          <w:rFonts w:ascii="Arial" w:eastAsia="Batang" w:hAnsi="Arial" w:cs="Arial"/>
          <w:lang w:val="en-GB" w:eastAsia="ko-KR"/>
        </w:rPr>
        <w:t xml:space="preserve">then the </w:t>
      </w:r>
      <w:r w:rsidR="003E7896" w:rsidRPr="00C05819">
        <w:rPr>
          <w:rFonts w:ascii="Arial" w:eastAsia="Batang" w:hAnsi="Arial" w:cs="Arial"/>
          <w:lang w:val="en-GB" w:eastAsia="ko-KR"/>
        </w:rPr>
        <w:t>power needs to be adjusted)</w:t>
      </w:r>
      <w:r w:rsidRPr="00C05819">
        <w:rPr>
          <w:rFonts w:ascii="Arial" w:eastAsia="Batang" w:hAnsi="Arial" w:cs="Arial"/>
          <w:lang w:val="en-GB" w:eastAsia="ko-KR"/>
        </w:rPr>
        <w:t>.</w:t>
      </w:r>
      <w:r w:rsidR="003E7896" w:rsidRPr="00C05819">
        <w:rPr>
          <w:rFonts w:ascii="Arial" w:eastAsia="Batang" w:hAnsi="Arial" w:cs="Arial"/>
          <w:lang w:val="en-GB" w:eastAsia="ko-KR"/>
        </w:rPr>
        <w:t xml:space="preserve"> No</w:t>
      </w:r>
      <w:r w:rsidR="00C05819">
        <w:rPr>
          <w:rFonts w:ascii="Arial" w:eastAsia="Batang" w:hAnsi="Arial" w:cs="Arial"/>
          <w:lang w:val="en-GB" w:eastAsia="ko-KR"/>
        </w:rPr>
        <w:t>rway allows in general up to 25 </w:t>
      </w:r>
      <w:proofErr w:type="spellStart"/>
      <w:r w:rsidR="003E7896" w:rsidRPr="00C05819">
        <w:rPr>
          <w:rFonts w:ascii="Arial" w:eastAsia="Batang" w:hAnsi="Arial" w:cs="Arial"/>
          <w:lang w:val="en-GB" w:eastAsia="ko-KR"/>
        </w:rPr>
        <w:t>mW</w:t>
      </w:r>
      <w:proofErr w:type="spellEnd"/>
      <w:r w:rsidR="00505BBA" w:rsidRPr="00C05819">
        <w:rPr>
          <w:rFonts w:ascii="Arial" w:eastAsia="Batang" w:hAnsi="Arial" w:cs="Arial"/>
          <w:lang w:val="en-GB" w:eastAsia="ko-KR"/>
        </w:rPr>
        <w:t>;</w:t>
      </w:r>
      <w:r w:rsidR="003E7896" w:rsidRPr="00C05819">
        <w:rPr>
          <w:rFonts w:ascii="Arial" w:eastAsia="Batang" w:hAnsi="Arial" w:cs="Arial"/>
          <w:lang w:val="en-GB" w:eastAsia="ko-KR"/>
        </w:rPr>
        <w:t xml:space="preserve"> however, use of the frequency bands 5</w:t>
      </w:r>
      <w:r w:rsidR="00C05819">
        <w:rPr>
          <w:rFonts w:ascii="Arial" w:eastAsia="Batang" w:hAnsi="Arial" w:cs="Arial"/>
          <w:lang w:val="en-GB" w:eastAsia="ko-KR"/>
        </w:rPr>
        <w:t> </w:t>
      </w:r>
      <w:r w:rsidR="003E7896" w:rsidRPr="00C05819">
        <w:rPr>
          <w:rFonts w:ascii="Arial" w:eastAsia="Batang" w:hAnsi="Arial" w:cs="Arial"/>
          <w:lang w:val="en-GB" w:eastAsia="ko-KR"/>
        </w:rPr>
        <w:t>725-5</w:t>
      </w:r>
      <w:r w:rsidR="00C05819">
        <w:rPr>
          <w:rFonts w:ascii="Arial" w:eastAsia="Batang" w:hAnsi="Arial" w:cs="Arial"/>
          <w:lang w:val="en-GB" w:eastAsia="ko-KR"/>
        </w:rPr>
        <w:t> </w:t>
      </w:r>
      <w:r w:rsidR="003E7896" w:rsidRPr="00C05819">
        <w:rPr>
          <w:rFonts w:ascii="Arial" w:eastAsia="Batang" w:hAnsi="Arial" w:cs="Arial"/>
          <w:lang w:val="en-GB" w:eastAsia="ko-KR"/>
        </w:rPr>
        <w:t>795 MHz and 5</w:t>
      </w:r>
      <w:r w:rsidR="00C05819">
        <w:rPr>
          <w:rFonts w:ascii="Arial" w:eastAsia="Batang" w:hAnsi="Arial" w:cs="Arial"/>
          <w:lang w:val="en-GB" w:eastAsia="ko-KR"/>
        </w:rPr>
        <w:t> </w:t>
      </w:r>
      <w:r w:rsidR="003E7896" w:rsidRPr="00C05819">
        <w:rPr>
          <w:rFonts w:ascii="Arial" w:eastAsia="Batang" w:hAnsi="Arial" w:cs="Arial"/>
          <w:lang w:val="en-GB" w:eastAsia="ko-KR"/>
        </w:rPr>
        <w:t>815-5</w:t>
      </w:r>
      <w:r w:rsidR="00C05819">
        <w:rPr>
          <w:rFonts w:ascii="Arial" w:eastAsia="Batang" w:hAnsi="Arial" w:cs="Arial"/>
          <w:lang w:val="en-GB" w:eastAsia="ko-KR"/>
        </w:rPr>
        <w:t> </w:t>
      </w:r>
      <w:r w:rsidR="003E7896" w:rsidRPr="00C05819">
        <w:rPr>
          <w:rFonts w:ascii="Arial" w:eastAsia="Batang" w:hAnsi="Arial" w:cs="Arial"/>
          <w:lang w:val="en-GB" w:eastAsia="ko-KR"/>
        </w:rPr>
        <w:t xml:space="preserve">850 MHz is authorised for a point-to-point operation with a maximum permitted radiated power of 200 W </w:t>
      </w:r>
      <w:proofErr w:type="spellStart"/>
      <w:r w:rsidR="003E7896" w:rsidRPr="00C05819">
        <w:rPr>
          <w:rFonts w:ascii="Arial" w:eastAsia="Batang" w:hAnsi="Arial" w:cs="Arial"/>
          <w:lang w:val="en-GB" w:eastAsia="ko-KR"/>
        </w:rPr>
        <w:t>e.i.r.p</w:t>
      </w:r>
      <w:proofErr w:type="spellEnd"/>
      <w:r w:rsidR="003E7896" w:rsidRPr="00C05819">
        <w:rPr>
          <w:rFonts w:ascii="Arial" w:eastAsia="Batang" w:hAnsi="Arial" w:cs="Arial"/>
          <w:lang w:val="en-GB" w:eastAsia="ko-KR"/>
        </w:rPr>
        <w:t xml:space="preserve">. The maximum permitted power supplied to antennas is 1 W.  Maximum mean spectral density shall be limited </w:t>
      </w:r>
      <w:proofErr w:type="gramStart"/>
      <w:r w:rsidR="003E7896" w:rsidRPr="00C05819">
        <w:rPr>
          <w:rFonts w:ascii="Arial" w:eastAsia="Batang" w:hAnsi="Arial" w:cs="Arial"/>
          <w:lang w:val="en-GB" w:eastAsia="ko-KR"/>
        </w:rPr>
        <w:t xml:space="preserve">to 10 W/MHz </w:t>
      </w:r>
      <w:proofErr w:type="spellStart"/>
      <w:r w:rsidR="003E7896" w:rsidRPr="00C05819">
        <w:rPr>
          <w:rFonts w:ascii="Arial" w:eastAsia="Batang" w:hAnsi="Arial" w:cs="Arial"/>
          <w:lang w:val="en-GB" w:eastAsia="ko-KR"/>
        </w:rPr>
        <w:t>e.i.r.p</w:t>
      </w:r>
      <w:proofErr w:type="spellEnd"/>
      <w:r w:rsidR="003E7896" w:rsidRPr="00C05819">
        <w:rPr>
          <w:rFonts w:ascii="Arial" w:eastAsia="Batang" w:hAnsi="Arial" w:cs="Arial"/>
          <w:lang w:val="en-GB" w:eastAsia="ko-KR"/>
        </w:rPr>
        <w:t>. in any 1 MHz band</w:t>
      </w:r>
      <w:proofErr w:type="gramEnd"/>
      <w:r w:rsidR="003E7896" w:rsidRPr="00C05819">
        <w:rPr>
          <w:rFonts w:ascii="Arial" w:eastAsia="Batang" w:hAnsi="Arial" w:cs="Arial"/>
          <w:lang w:val="en-GB" w:eastAsia="ko-KR"/>
        </w:rPr>
        <w:t>.</w:t>
      </w:r>
    </w:p>
    <w:p w:rsidR="00A32971" w:rsidRPr="00C05819" w:rsidRDefault="00A32971" w:rsidP="00A40894">
      <w:pPr>
        <w:autoSpaceDE w:val="0"/>
        <w:autoSpaceDN w:val="0"/>
        <w:spacing w:after="0" w:line="240" w:lineRule="auto"/>
        <w:jc w:val="both"/>
        <w:rPr>
          <w:rFonts w:ascii="Arial" w:eastAsia="Batang" w:hAnsi="Arial" w:cs="Arial"/>
          <w:lang w:val="en-GB" w:eastAsia="ko-KR"/>
        </w:rPr>
      </w:pPr>
    </w:p>
    <w:p w:rsidR="00A32971" w:rsidRPr="00C05819" w:rsidRDefault="00A32971" w:rsidP="00A40894">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 xml:space="preserve">The regulation in the Ukraine requires a special block assignment (two blocks of 30 MHz and one block of 60 MHz). </w:t>
      </w:r>
    </w:p>
    <w:p w:rsidR="00322EB8" w:rsidRPr="00C05819" w:rsidRDefault="00322EB8" w:rsidP="00A40894">
      <w:pPr>
        <w:autoSpaceDE w:val="0"/>
        <w:autoSpaceDN w:val="0"/>
        <w:spacing w:after="0" w:line="240" w:lineRule="auto"/>
        <w:jc w:val="both"/>
        <w:rPr>
          <w:rFonts w:ascii="Arial" w:eastAsia="Batang" w:hAnsi="Arial" w:cs="Arial"/>
          <w:lang w:val="en-GB" w:eastAsia="ko-KR"/>
        </w:rPr>
      </w:pPr>
    </w:p>
    <w:p w:rsidR="00322EB8" w:rsidRPr="00C05819" w:rsidRDefault="000E0FFE" w:rsidP="00A40894">
      <w:pPr>
        <w:autoSpaceDE w:val="0"/>
        <w:autoSpaceDN w:val="0"/>
        <w:spacing w:after="0" w:line="240" w:lineRule="auto"/>
        <w:jc w:val="both"/>
        <w:rPr>
          <w:rFonts w:ascii="Arial" w:eastAsia="Batang" w:hAnsi="Arial" w:cs="Arial"/>
          <w:b/>
          <w:lang w:val="en-GB" w:eastAsia="ko-KR"/>
        </w:rPr>
      </w:pPr>
      <w:r w:rsidRPr="00C05819">
        <w:rPr>
          <w:rFonts w:ascii="Arial" w:eastAsia="Batang" w:hAnsi="Arial" w:cs="Arial"/>
          <w:b/>
          <w:lang w:val="en-GB" w:eastAsia="ko-KR"/>
        </w:rPr>
        <w:t>Why not allowing BFWA in all or parts of the 5</w:t>
      </w:r>
      <w:r w:rsidR="00C05819">
        <w:rPr>
          <w:rFonts w:ascii="Arial" w:eastAsia="Batang" w:hAnsi="Arial" w:cs="Arial"/>
          <w:b/>
          <w:lang w:val="en-GB" w:eastAsia="ko-KR"/>
        </w:rPr>
        <w:t> </w:t>
      </w:r>
      <w:r w:rsidRPr="00C05819">
        <w:rPr>
          <w:rFonts w:ascii="Arial" w:eastAsia="Batang" w:hAnsi="Arial" w:cs="Arial"/>
          <w:b/>
          <w:lang w:val="en-GB" w:eastAsia="ko-KR"/>
        </w:rPr>
        <w:t>725-5</w:t>
      </w:r>
      <w:r w:rsidR="00C05819">
        <w:rPr>
          <w:rFonts w:ascii="Arial" w:eastAsia="Batang" w:hAnsi="Arial" w:cs="Arial"/>
          <w:b/>
          <w:lang w:val="en-GB" w:eastAsia="ko-KR"/>
        </w:rPr>
        <w:t> </w:t>
      </w:r>
      <w:r w:rsidRPr="00C05819">
        <w:rPr>
          <w:rFonts w:ascii="Arial" w:eastAsia="Batang" w:hAnsi="Arial" w:cs="Arial"/>
          <w:b/>
          <w:lang w:val="en-GB" w:eastAsia="ko-KR"/>
        </w:rPr>
        <w:t>875 MHz frequency range?</w:t>
      </w:r>
    </w:p>
    <w:p w:rsidR="000E0FFE" w:rsidRPr="00C05819" w:rsidRDefault="000E0FFE" w:rsidP="00A40894">
      <w:pPr>
        <w:autoSpaceDE w:val="0"/>
        <w:autoSpaceDN w:val="0"/>
        <w:spacing w:after="0" w:line="240" w:lineRule="auto"/>
        <w:jc w:val="both"/>
        <w:rPr>
          <w:rFonts w:ascii="Arial" w:eastAsia="Batang" w:hAnsi="Arial" w:cs="Arial"/>
          <w:b/>
          <w:lang w:val="en-GB" w:eastAsia="ko-KR"/>
        </w:rPr>
      </w:pPr>
    </w:p>
    <w:p w:rsidR="00A90845" w:rsidRPr="00C05819" w:rsidRDefault="000E0FFE" w:rsidP="00A40894">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1</w:t>
      </w:r>
      <w:r w:rsidR="00845B4F">
        <w:rPr>
          <w:rFonts w:ascii="Arial" w:eastAsia="Batang" w:hAnsi="Arial" w:cs="Arial"/>
          <w:lang w:val="en-GB" w:eastAsia="ko-KR"/>
        </w:rPr>
        <w:t>8</w:t>
      </w:r>
      <w:r w:rsidRPr="00C05819">
        <w:rPr>
          <w:rFonts w:ascii="Arial" w:eastAsia="Batang" w:hAnsi="Arial" w:cs="Arial"/>
          <w:lang w:val="en-GB" w:eastAsia="ko-KR"/>
        </w:rPr>
        <w:t xml:space="preserve"> </w:t>
      </w:r>
      <w:r w:rsidR="00A90845" w:rsidRPr="00C05819">
        <w:rPr>
          <w:rFonts w:ascii="Arial" w:eastAsia="Batang" w:hAnsi="Arial" w:cs="Arial"/>
          <w:lang w:val="en-GB" w:eastAsia="ko-KR"/>
        </w:rPr>
        <w:t>countries indicated why BFWA is not allowed in all or parts of the 5</w:t>
      </w:r>
      <w:r w:rsidR="00C05819">
        <w:rPr>
          <w:rFonts w:ascii="Arial" w:eastAsia="Batang" w:hAnsi="Arial" w:cs="Arial"/>
          <w:lang w:val="en-GB" w:eastAsia="ko-KR"/>
        </w:rPr>
        <w:t> </w:t>
      </w:r>
      <w:r w:rsidR="00A90845" w:rsidRPr="00C05819">
        <w:rPr>
          <w:rFonts w:ascii="Arial" w:eastAsia="Batang" w:hAnsi="Arial" w:cs="Arial"/>
          <w:lang w:val="en-GB" w:eastAsia="ko-KR"/>
        </w:rPr>
        <w:t>725-5</w:t>
      </w:r>
      <w:r w:rsidR="00C05819">
        <w:rPr>
          <w:rFonts w:ascii="Arial" w:eastAsia="Batang" w:hAnsi="Arial" w:cs="Arial"/>
          <w:lang w:val="en-GB" w:eastAsia="ko-KR"/>
        </w:rPr>
        <w:t> </w:t>
      </w:r>
      <w:r w:rsidR="00A90845" w:rsidRPr="00C05819">
        <w:rPr>
          <w:rFonts w:ascii="Arial" w:eastAsia="Batang" w:hAnsi="Arial" w:cs="Arial"/>
          <w:lang w:val="en-GB" w:eastAsia="ko-KR"/>
        </w:rPr>
        <w:t>875 MHz range:</w:t>
      </w:r>
    </w:p>
    <w:p w:rsidR="00A90845" w:rsidRPr="00C05819" w:rsidRDefault="00A90845" w:rsidP="00A40894">
      <w:pPr>
        <w:autoSpaceDE w:val="0"/>
        <w:autoSpaceDN w:val="0"/>
        <w:spacing w:after="0" w:line="240" w:lineRule="auto"/>
        <w:jc w:val="both"/>
        <w:rPr>
          <w:rFonts w:ascii="Arial" w:eastAsia="Batang" w:hAnsi="Arial" w:cs="Arial"/>
          <w:lang w:val="en-GB" w:eastAsia="ko-KR"/>
        </w:rPr>
      </w:pPr>
    </w:p>
    <w:p w:rsidR="00322EB8" w:rsidRPr="00C05819" w:rsidRDefault="00A90845" w:rsidP="00A40894">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Spain: 5</w:t>
      </w:r>
      <w:r w:rsidR="00C05819">
        <w:rPr>
          <w:rFonts w:ascii="Arial" w:eastAsia="Batang" w:hAnsi="Arial" w:cs="Arial"/>
          <w:lang w:val="en-GB" w:eastAsia="ko-KR"/>
        </w:rPr>
        <w:t> </w:t>
      </w:r>
      <w:r w:rsidRPr="00C05819">
        <w:rPr>
          <w:rFonts w:ascii="Arial" w:eastAsia="Batang" w:hAnsi="Arial" w:cs="Arial"/>
          <w:lang w:val="en-GB" w:eastAsia="ko-KR"/>
        </w:rPr>
        <w:t>795-5</w:t>
      </w:r>
      <w:r w:rsidR="00C05819">
        <w:rPr>
          <w:rFonts w:ascii="Arial" w:eastAsia="Batang" w:hAnsi="Arial" w:cs="Arial"/>
          <w:lang w:val="en-GB" w:eastAsia="ko-KR"/>
        </w:rPr>
        <w:t> </w:t>
      </w:r>
      <w:r w:rsidRPr="00C05819">
        <w:rPr>
          <w:rFonts w:ascii="Arial" w:eastAsia="Batang" w:hAnsi="Arial" w:cs="Arial"/>
          <w:lang w:val="en-GB" w:eastAsia="ko-KR"/>
        </w:rPr>
        <w:t>815 because of RTTT DSRC and 5</w:t>
      </w:r>
      <w:r w:rsidR="00C05819">
        <w:rPr>
          <w:rFonts w:ascii="Arial" w:eastAsia="Batang" w:hAnsi="Arial" w:cs="Arial"/>
          <w:lang w:val="en-GB" w:eastAsia="ko-KR"/>
        </w:rPr>
        <w:t> </w:t>
      </w:r>
      <w:r w:rsidRPr="00C05819">
        <w:rPr>
          <w:rFonts w:ascii="Arial" w:eastAsia="Batang" w:hAnsi="Arial" w:cs="Arial"/>
          <w:lang w:val="en-GB" w:eastAsia="ko-KR"/>
        </w:rPr>
        <w:t>850-5</w:t>
      </w:r>
      <w:r w:rsidR="00C05819">
        <w:rPr>
          <w:rFonts w:ascii="Arial" w:eastAsia="Batang" w:hAnsi="Arial" w:cs="Arial"/>
          <w:lang w:val="en-GB" w:eastAsia="ko-KR"/>
        </w:rPr>
        <w:t> </w:t>
      </w:r>
      <w:r w:rsidRPr="00C05819">
        <w:rPr>
          <w:rFonts w:ascii="Arial" w:eastAsia="Batang" w:hAnsi="Arial" w:cs="Arial"/>
          <w:lang w:val="en-GB" w:eastAsia="ko-KR"/>
        </w:rPr>
        <w:t>875 MHz because of ITS</w:t>
      </w:r>
      <w:r w:rsidR="005C4F51">
        <w:rPr>
          <w:rFonts w:ascii="Arial" w:eastAsia="Batang" w:hAnsi="Arial" w:cs="Arial"/>
          <w:lang w:val="en-GB" w:eastAsia="ko-KR"/>
        </w:rPr>
        <w:t xml:space="preserve"> (Intelligent Transport Systems)</w:t>
      </w:r>
      <w:r w:rsidRPr="00C05819">
        <w:rPr>
          <w:rFonts w:ascii="Arial" w:eastAsia="Batang" w:hAnsi="Arial" w:cs="Arial"/>
          <w:lang w:val="en-GB" w:eastAsia="ko-KR"/>
        </w:rPr>
        <w:t xml:space="preserve"> applications;</w:t>
      </w:r>
    </w:p>
    <w:p w:rsidR="000E0FFE" w:rsidRPr="00C05819" w:rsidRDefault="000E0FFE" w:rsidP="00A40894">
      <w:pPr>
        <w:autoSpaceDE w:val="0"/>
        <w:autoSpaceDN w:val="0"/>
        <w:spacing w:after="0" w:line="240" w:lineRule="auto"/>
        <w:jc w:val="both"/>
        <w:rPr>
          <w:rFonts w:ascii="Arial" w:eastAsia="Batang" w:hAnsi="Arial" w:cs="Arial"/>
          <w:lang w:val="en-GB" w:eastAsia="ko-KR"/>
        </w:rPr>
      </w:pPr>
    </w:p>
    <w:p w:rsidR="00A90845" w:rsidRPr="00C05819" w:rsidRDefault="00A90845" w:rsidP="000E0FFE">
      <w:pPr>
        <w:autoSpaceDE w:val="0"/>
        <w:autoSpaceDN w:val="0"/>
        <w:spacing w:after="0" w:line="240" w:lineRule="auto"/>
        <w:ind w:left="851" w:hanging="851"/>
        <w:jc w:val="both"/>
        <w:rPr>
          <w:rFonts w:ascii="Arial" w:eastAsia="Batang" w:hAnsi="Arial" w:cs="Arial"/>
          <w:lang w:val="en-GB" w:eastAsia="ko-KR"/>
        </w:rPr>
      </w:pPr>
      <w:r w:rsidRPr="00C05819">
        <w:rPr>
          <w:rFonts w:ascii="Arial" w:eastAsia="Batang" w:hAnsi="Arial" w:cs="Arial"/>
          <w:lang w:val="en-GB" w:eastAsia="ko-KR"/>
        </w:rPr>
        <w:t xml:space="preserve">Austria: Protection of RTTT applications against interference from BFWA is not guaranteed. Parts of this band </w:t>
      </w:r>
      <w:r w:rsidR="00711F08" w:rsidRPr="00C05819">
        <w:rPr>
          <w:rFonts w:ascii="Arial" w:eastAsia="Batang" w:hAnsi="Arial" w:cs="Arial"/>
          <w:lang w:val="en-GB" w:eastAsia="ko-KR"/>
        </w:rPr>
        <w:t>are</w:t>
      </w:r>
      <w:r w:rsidRPr="00C05819">
        <w:rPr>
          <w:rFonts w:ascii="Arial" w:eastAsia="Batang" w:hAnsi="Arial" w:cs="Arial"/>
          <w:lang w:val="en-GB" w:eastAsia="ko-KR"/>
        </w:rPr>
        <w:t xml:space="preserve"> also used by military radar on an exclusive basis. “With regard to the expected incompatibility of BFWA with RTTT applications according to the “Directive 2004/52/EC of the European Parliament and of the Council of 29 April 2004 on the interoperability of electronic road toll systems in the Community</w:t>
      </w:r>
      <w:proofErr w:type="gramStart"/>
      <w:r w:rsidRPr="00C05819">
        <w:rPr>
          <w:rFonts w:ascii="Arial" w:eastAsia="Batang" w:hAnsi="Arial" w:cs="Arial"/>
          <w:lang w:val="en-GB" w:eastAsia="ko-KR"/>
        </w:rPr>
        <w:t>“</w:t>
      </w:r>
      <w:r w:rsidR="00711F08" w:rsidRPr="00C05819">
        <w:rPr>
          <w:rFonts w:ascii="Arial" w:eastAsia="Batang" w:hAnsi="Arial" w:cs="Arial"/>
          <w:lang w:val="en-GB" w:eastAsia="ko-KR"/>
        </w:rPr>
        <w:t xml:space="preserve"> </w:t>
      </w:r>
      <w:r w:rsidRPr="00C05819">
        <w:rPr>
          <w:rFonts w:ascii="Arial" w:eastAsia="Batang" w:hAnsi="Arial" w:cs="Arial"/>
          <w:lang w:val="en-GB" w:eastAsia="ko-KR"/>
        </w:rPr>
        <w:t>in</w:t>
      </w:r>
      <w:proofErr w:type="gramEnd"/>
      <w:r w:rsidRPr="00C05819">
        <w:rPr>
          <w:rFonts w:ascii="Arial" w:eastAsia="Batang" w:hAnsi="Arial" w:cs="Arial"/>
          <w:lang w:val="en-GB" w:eastAsia="ko-KR"/>
        </w:rPr>
        <w:t xml:space="preserve"> the band 5</w:t>
      </w:r>
      <w:r w:rsidR="00C05819">
        <w:rPr>
          <w:rFonts w:ascii="Arial" w:eastAsia="Batang" w:hAnsi="Arial" w:cs="Arial"/>
          <w:lang w:val="en-GB" w:eastAsia="ko-KR"/>
        </w:rPr>
        <w:t> </w:t>
      </w:r>
      <w:r w:rsidRPr="00C05819">
        <w:rPr>
          <w:rFonts w:ascii="Arial" w:eastAsia="Batang" w:hAnsi="Arial" w:cs="Arial"/>
          <w:lang w:val="en-GB" w:eastAsia="ko-KR"/>
        </w:rPr>
        <w:t>795 – 5</w:t>
      </w:r>
      <w:r w:rsidR="00C05819">
        <w:rPr>
          <w:rFonts w:ascii="Arial" w:eastAsia="Batang" w:hAnsi="Arial" w:cs="Arial"/>
          <w:lang w:val="en-GB" w:eastAsia="ko-KR"/>
        </w:rPr>
        <w:t> </w:t>
      </w:r>
      <w:r w:rsidRPr="00C05819">
        <w:rPr>
          <w:rFonts w:ascii="Arial" w:eastAsia="Batang" w:hAnsi="Arial" w:cs="Arial"/>
          <w:lang w:val="en-GB" w:eastAsia="ko-KR"/>
        </w:rPr>
        <w:t>815 MHz</w:t>
      </w:r>
      <w:r w:rsidR="00711F08" w:rsidRPr="00C05819">
        <w:rPr>
          <w:rFonts w:ascii="Arial" w:eastAsia="Batang" w:hAnsi="Arial" w:cs="Arial"/>
          <w:lang w:val="en-GB" w:eastAsia="ko-KR"/>
        </w:rPr>
        <w:t>,</w:t>
      </w:r>
      <w:r w:rsidRPr="00C05819">
        <w:rPr>
          <w:rFonts w:ascii="Arial" w:eastAsia="Batang" w:hAnsi="Arial" w:cs="Arial"/>
          <w:lang w:val="en-GB" w:eastAsia="ko-KR"/>
        </w:rPr>
        <w:t xml:space="preserve"> the Austrian administration refers to its letter to the ERO from 7 July 2006 which was submitted in the framework of public consultation of Draft ECC recommendation (06)04. As outlined in this letter, it is of major importance that RTTT applications are protected from harmful interference. Any compromise of the proper and interference-free functioning of the RTTT system will possibly lead to trials before legal courts, with many millions of EURO at stake. As a possible way forward, it could be envisaged to notch-out the sub-band used by the RTTT system in accordance with ERC/REC 70-03 (5</w:t>
      </w:r>
      <w:r w:rsidR="00C05819">
        <w:rPr>
          <w:rFonts w:ascii="Arial" w:eastAsia="Batang" w:hAnsi="Arial" w:cs="Arial"/>
          <w:lang w:val="en-GB" w:eastAsia="ko-KR"/>
        </w:rPr>
        <w:t> </w:t>
      </w:r>
      <w:r w:rsidRPr="00C05819">
        <w:rPr>
          <w:rFonts w:ascii="Arial" w:eastAsia="Batang" w:hAnsi="Arial" w:cs="Arial"/>
          <w:lang w:val="en-GB" w:eastAsia="ko-KR"/>
        </w:rPr>
        <w:t>795 – 5</w:t>
      </w:r>
      <w:r w:rsidR="00C05819">
        <w:rPr>
          <w:rFonts w:ascii="Arial" w:eastAsia="Batang" w:hAnsi="Arial" w:cs="Arial"/>
          <w:lang w:val="en-GB" w:eastAsia="ko-KR"/>
        </w:rPr>
        <w:t> </w:t>
      </w:r>
      <w:r w:rsidRPr="00C05819">
        <w:rPr>
          <w:rFonts w:ascii="Arial" w:eastAsia="Batang" w:hAnsi="Arial" w:cs="Arial"/>
          <w:lang w:val="en-GB" w:eastAsia="ko-KR"/>
        </w:rPr>
        <w:t>815 MHz) with additional guard bands (to be defined). Information provided by manufacturers of BFWA systems showed, that this could be a viable approach. However, bearing in mind the European dimension of the introduction of BFWA, this solution should be implemented on a harmonised pan-European basis</w:t>
      </w:r>
      <w:proofErr w:type="gramStart"/>
      <w:r w:rsidRPr="00C05819">
        <w:rPr>
          <w:rFonts w:ascii="Arial" w:eastAsia="Batang" w:hAnsi="Arial" w:cs="Arial"/>
          <w:lang w:val="en-GB" w:eastAsia="ko-KR"/>
        </w:rPr>
        <w:t>.“</w:t>
      </w:r>
      <w:proofErr w:type="gramEnd"/>
    </w:p>
    <w:p w:rsidR="000E0FFE" w:rsidRPr="00C05819" w:rsidRDefault="000E0FFE" w:rsidP="00A90845">
      <w:pPr>
        <w:autoSpaceDE w:val="0"/>
        <w:autoSpaceDN w:val="0"/>
        <w:spacing w:after="0" w:line="240" w:lineRule="auto"/>
        <w:jc w:val="both"/>
        <w:rPr>
          <w:rFonts w:ascii="Arial" w:eastAsia="Batang" w:hAnsi="Arial" w:cs="Arial"/>
          <w:lang w:val="en-GB" w:eastAsia="ko-KR"/>
        </w:rPr>
      </w:pPr>
    </w:p>
    <w:p w:rsidR="00A90845" w:rsidRPr="00C05819" w:rsidRDefault="00A90845" w:rsidP="00A90845">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Netherlands: There has not been a demand in the Netherlands</w:t>
      </w:r>
      <w:r w:rsidR="000E0FFE" w:rsidRPr="00C05819">
        <w:rPr>
          <w:rFonts w:ascii="Arial" w:eastAsia="Batang" w:hAnsi="Arial" w:cs="Arial"/>
          <w:lang w:val="en-GB" w:eastAsia="ko-KR"/>
        </w:rPr>
        <w:t>;</w:t>
      </w:r>
    </w:p>
    <w:p w:rsidR="000E0FFE" w:rsidRPr="00C05819" w:rsidRDefault="000E0FFE" w:rsidP="00A90845">
      <w:pPr>
        <w:autoSpaceDE w:val="0"/>
        <w:autoSpaceDN w:val="0"/>
        <w:spacing w:after="0" w:line="240" w:lineRule="auto"/>
        <w:jc w:val="both"/>
        <w:rPr>
          <w:rFonts w:ascii="Arial" w:eastAsia="Batang" w:hAnsi="Arial" w:cs="Arial"/>
          <w:lang w:val="en-GB" w:eastAsia="ko-KR"/>
        </w:rPr>
      </w:pPr>
    </w:p>
    <w:p w:rsidR="00A90845" w:rsidRPr="00C05819" w:rsidRDefault="00A90845" w:rsidP="000E0FFE">
      <w:pPr>
        <w:autoSpaceDE w:val="0"/>
        <w:autoSpaceDN w:val="0"/>
        <w:spacing w:after="0" w:line="240" w:lineRule="auto"/>
        <w:ind w:left="567" w:hanging="567"/>
        <w:jc w:val="both"/>
        <w:rPr>
          <w:rFonts w:ascii="Arial" w:eastAsia="Batang" w:hAnsi="Arial" w:cs="Arial"/>
          <w:lang w:val="en-GB" w:eastAsia="ko-KR"/>
        </w:rPr>
      </w:pPr>
      <w:r w:rsidRPr="00C05819">
        <w:rPr>
          <w:rFonts w:ascii="Arial" w:eastAsia="Batang" w:hAnsi="Arial" w:cs="Arial"/>
          <w:lang w:val="en-GB" w:eastAsia="ko-KR"/>
        </w:rPr>
        <w:t>Italy: The band is almost completely used by Ministry of Defence</w:t>
      </w:r>
      <w:r w:rsidR="00DF0129" w:rsidRPr="00C05819">
        <w:rPr>
          <w:rFonts w:ascii="Arial" w:eastAsia="Batang" w:hAnsi="Arial" w:cs="Arial"/>
          <w:lang w:val="en-GB" w:eastAsia="ko-KR"/>
        </w:rPr>
        <w:t>. The use of this band by other applications, in particular by Broadband DA2GC, could be seriously harmful to military applications</w:t>
      </w:r>
      <w:r w:rsidR="000E0FFE" w:rsidRPr="00C05819">
        <w:rPr>
          <w:rFonts w:ascii="Arial" w:eastAsia="Batang" w:hAnsi="Arial" w:cs="Arial"/>
          <w:lang w:val="en-GB" w:eastAsia="ko-KR"/>
        </w:rPr>
        <w:t>;</w:t>
      </w:r>
    </w:p>
    <w:p w:rsidR="000E0FFE" w:rsidRPr="00C05819" w:rsidRDefault="000E0FFE" w:rsidP="000E0FFE">
      <w:pPr>
        <w:autoSpaceDE w:val="0"/>
        <w:autoSpaceDN w:val="0"/>
        <w:spacing w:after="0" w:line="240" w:lineRule="auto"/>
        <w:ind w:left="567" w:hanging="567"/>
        <w:jc w:val="both"/>
        <w:rPr>
          <w:rFonts w:ascii="Arial" w:eastAsia="Batang" w:hAnsi="Arial" w:cs="Arial"/>
          <w:lang w:val="en-GB" w:eastAsia="ko-KR"/>
        </w:rPr>
      </w:pPr>
    </w:p>
    <w:p w:rsidR="00A90845" w:rsidRPr="00C05819" w:rsidRDefault="00DF0129" w:rsidP="00A90845">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Switzerland and Liechtenstein: 5</w:t>
      </w:r>
      <w:r w:rsidR="00C05819">
        <w:rPr>
          <w:rFonts w:ascii="Arial" w:eastAsia="Batang" w:hAnsi="Arial" w:cs="Arial"/>
          <w:lang w:val="en-GB" w:eastAsia="ko-KR"/>
        </w:rPr>
        <w:t> </w:t>
      </w:r>
      <w:r w:rsidRPr="00C05819">
        <w:rPr>
          <w:rFonts w:ascii="Arial" w:eastAsia="Batang" w:hAnsi="Arial" w:cs="Arial"/>
          <w:lang w:val="en-GB" w:eastAsia="ko-KR"/>
        </w:rPr>
        <w:t xml:space="preserve">795 </w:t>
      </w:r>
      <w:r w:rsidR="00711F08" w:rsidRPr="00C05819">
        <w:rPr>
          <w:rFonts w:ascii="Arial" w:eastAsia="Batang" w:hAnsi="Arial" w:cs="Arial"/>
          <w:lang w:val="en-GB" w:eastAsia="ko-KR"/>
        </w:rPr>
        <w:t>–</w:t>
      </w:r>
      <w:r w:rsidRPr="00C05819">
        <w:rPr>
          <w:rFonts w:ascii="Arial" w:eastAsia="Batang" w:hAnsi="Arial" w:cs="Arial"/>
          <w:lang w:val="en-GB" w:eastAsia="ko-KR"/>
        </w:rPr>
        <w:t xml:space="preserve"> 5</w:t>
      </w:r>
      <w:r w:rsidR="00C05819">
        <w:rPr>
          <w:rFonts w:ascii="Arial" w:eastAsia="Batang" w:hAnsi="Arial" w:cs="Arial"/>
          <w:lang w:val="en-GB" w:eastAsia="ko-KR"/>
        </w:rPr>
        <w:t> </w:t>
      </w:r>
      <w:r w:rsidRPr="00C05819">
        <w:rPr>
          <w:rFonts w:ascii="Arial" w:eastAsia="Batang" w:hAnsi="Arial" w:cs="Arial"/>
          <w:lang w:val="en-GB" w:eastAsia="ko-KR"/>
        </w:rPr>
        <w:t>815 MHz excluded because of RTTT</w:t>
      </w:r>
      <w:r w:rsidR="000E0FFE" w:rsidRPr="00C05819">
        <w:rPr>
          <w:rFonts w:ascii="Arial" w:eastAsia="Batang" w:hAnsi="Arial" w:cs="Arial"/>
          <w:lang w:val="en-GB" w:eastAsia="ko-KR"/>
        </w:rPr>
        <w:t>;</w:t>
      </w:r>
    </w:p>
    <w:p w:rsidR="000E0FFE" w:rsidRPr="00C05819" w:rsidRDefault="000E0FFE" w:rsidP="00A90845">
      <w:pPr>
        <w:autoSpaceDE w:val="0"/>
        <w:autoSpaceDN w:val="0"/>
        <w:spacing w:after="0" w:line="240" w:lineRule="auto"/>
        <w:jc w:val="both"/>
        <w:rPr>
          <w:rFonts w:ascii="Arial" w:eastAsia="Batang" w:hAnsi="Arial" w:cs="Arial"/>
          <w:lang w:val="en-GB" w:eastAsia="ko-KR"/>
        </w:rPr>
      </w:pPr>
    </w:p>
    <w:p w:rsidR="00DF0129" w:rsidRPr="00C05819" w:rsidRDefault="00DF0129" w:rsidP="000E0FFE">
      <w:pPr>
        <w:autoSpaceDE w:val="0"/>
        <w:autoSpaceDN w:val="0"/>
        <w:spacing w:after="0" w:line="240" w:lineRule="auto"/>
        <w:ind w:left="567" w:hanging="567"/>
        <w:jc w:val="both"/>
        <w:rPr>
          <w:rFonts w:ascii="Arial" w:eastAsia="Batang" w:hAnsi="Arial" w:cs="Arial"/>
          <w:lang w:val="en-GB" w:eastAsia="ko-KR"/>
        </w:rPr>
      </w:pPr>
      <w:r w:rsidRPr="00C05819">
        <w:rPr>
          <w:rFonts w:ascii="Arial" w:eastAsia="Batang" w:hAnsi="Arial" w:cs="Arial"/>
          <w:lang w:val="en-GB" w:eastAsia="ko-KR"/>
        </w:rPr>
        <w:t>Cyprus: This frequency band is allocated on a primary basis for fixed-satellite applications and radiolocation. The use of the band for BFWA has not been harmonised at EU level</w:t>
      </w:r>
      <w:r w:rsidR="000E0FFE" w:rsidRPr="00C05819">
        <w:rPr>
          <w:rFonts w:ascii="Arial" w:eastAsia="Batang" w:hAnsi="Arial" w:cs="Arial"/>
          <w:lang w:val="en-GB" w:eastAsia="ko-KR"/>
        </w:rPr>
        <w:t>;</w:t>
      </w:r>
    </w:p>
    <w:p w:rsidR="000E0FFE" w:rsidRPr="00C05819" w:rsidRDefault="000E0FFE" w:rsidP="000E0FFE">
      <w:pPr>
        <w:autoSpaceDE w:val="0"/>
        <w:autoSpaceDN w:val="0"/>
        <w:spacing w:after="0" w:line="240" w:lineRule="auto"/>
        <w:ind w:left="567" w:hanging="567"/>
        <w:jc w:val="both"/>
        <w:rPr>
          <w:rFonts w:ascii="Arial" w:eastAsia="Batang" w:hAnsi="Arial" w:cs="Arial"/>
          <w:lang w:val="en-GB" w:eastAsia="ko-KR"/>
        </w:rPr>
      </w:pPr>
    </w:p>
    <w:p w:rsidR="00DF0129" w:rsidRPr="00C05819" w:rsidRDefault="00DF0129" w:rsidP="00A90845">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Denmark: The band 5</w:t>
      </w:r>
      <w:r w:rsidR="00C05819">
        <w:rPr>
          <w:rFonts w:ascii="Arial" w:eastAsia="Batang" w:hAnsi="Arial" w:cs="Arial"/>
          <w:lang w:val="en-GB" w:eastAsia="ko-KR"/>
        </w:rPr>
        <w:t> </w:t>
      </w:r>
      <w:r w:rsidRPr="00C05819">
        <w:rPr>
          <w:rFonts w:ascii="Arial" w:eastAsia="Batang" w:hAnsi="Arial" w:cs="Arial"/>
          <w:lang w:val="en-GB" w:eastAsia="ko-KR"/>
        </w:rPr>
        <w:t>795-5</w:t>
      </w:r>
      <w:r w:rsidR="00C05819">
        <w:rPr>
          <w:rFonts w:ascii="Arial" w:eastAsia="Batang" w:hAnsi="Arial" w:cs="Arial"/>
          <w:lang w:val="en-GB" w:eastAsia="ko-KR"/>
        </w:rPr>
        <w:t> </w:t>
      </w:r>
      <w:r w:rsidRPr="00C05819">
        <w:rPr>
          <w:rFonts w:ascii="Arial" w:eastAsia="Batang" w:hAnsi="Arial" w:cs="Arial"/>
          <w:lang w:val="en-GB" w:eastAsia="ko-KR"/>
        </w:rPr>
        <w:t>815 MHz shall not be used (protection of RTTT)</w:t>
      </w:r>
      <w:r w:rsidR="000E0FFE" w:rsidRPr="00C05819">
        <w:rPr>
          <w:rFonts w:ascii="Arial" w:eastAsia="Batang" w:hAnsi="Arial" w:cs="Arial"/>
          <w:lang w:val="en-GB" w:eastAsia="ko-KR"/>
        </w:rPr>
        <w:t>;</w:t>
      </w:r>
    </w:p>
    <w:p w:rsidR="000E0FFE" w:rsidRPr="00C05819" w:rsidRDefault="000E0FFE" w:rsidP="00A90845">
      <w:pPr>
        <w:autoSpaceDE w:val="0"/>
        <w:autoSpaceDN w:val="0"/>
        <w:spacing w:after="0" w:line="240" w:lineRule="auto"/>
        <w:jc w:val="both"/>
        <w:rPr>
          <w:rFonts w:ascii="Arial" w:eastAsia="Batang" w:hAnsi="Arial" w:cs="Arial"/>
          <w:lang w:val="en-GB" w:eastAsia="ko-KR"/>
        </w:rPr>
      </w:pPr>
    </w:p>
    <w:p w:rsidR="00DF0129" w:rsidRPr="00C05819" w:rsidRDefault="00DF0129" w:rsidP="000E0FFE">
      <w:pPr>
        <w:autoSpaceDE w:val="0"/>
        <w:autoSpaceDN w:val="0"/>
        <w:spacing w:after="0" w:line="240" w:lineRule="auto"/>
        <w:ind w:left="1418" w:hanging="1418"/>
        <w:jc w:val="both"/>
        <w:rPr>
          <w:rFonts w:ascii="Arial" w:eastAsia="Batang" w:hAnsi="Arial" w:cs="Arial"/>
          <w:lang w:val="en-GB" w:eastAsia="ko-KR"/>
        </w:rPr>
      </w:pPr>
      <w:r w:rsidRPr="00C05819">
        <w:rPr>
          <w:rFonts w:ascii="Arial" w:eastAsia="Batang" w:hAnsi="Arial" w:cs="Arial"/>
          <w:lang w:val="en-GB" w:eastAsia="ko-KR"/>
        </w:rPr>
        <w:t>Luxembourg: Luxembourg has not implemented ECC REC (06)04 and has currently not the intention to allow BFWA in the 5.8GHz band.</w:t>
      </w:r>
      <w:r w:rsidR="000E0FFE" w:rsidRPr="00C05819">
        <w:rPr>
          <w:rFonts w:ascii="Arial" w:eastAsia="Batang" w:hAnsi="Arial" w:cs="Arial"/>
          <w:lang w:val="en-GB" w:eastAsia="ko-KR"/>
        </w:rPr>
        <w:t xml:space="preserve"> </w:t>
      </w:r>
      <w:r w:rsidRPr="00C05819">
        <w:rPr>
          <w:rFonts w:ascii="Arial" w:eastAsia="Batang" w:hAnsi="Arial" w:cs="Arial"/>
          <w:lang w:val="en-GB" w:eastAsia="ko-KR"/>
        </w:rPr>
        <w:t>Any use of the band, such as BDA2GC, shall not impact satellite service in this band (e.g. by requiring a protection of BDA2GC from satellite up-links)</w:t>
      </w:r>
      <w:r w:rsidR="000E0FFE" w:rsidRPr="00C05819">
        <w:rPr>
          <w:rFonts w:ascii="Arial" w:eastAsia="Batang" w:hAnsi="Arial" w:cs="Arial"/>
          <w:lang w:val="en-GB" w:eastAsia="ko-KR"/>
        </w:rPr>
        <w:t>;</w:t>
      </w:r>
    </w:p>
    <w:p w:rsidR="000E0FFE" w:rsidRPr="00C05819" w:rsidRDefault="000E0FFE" w:rsidP="000E0FFE">
      <w:pPr>
        <w:autoSpaceDE w:val="0"/>
        <w:autoSpaceDN w:val="0"/>
        <w:spacing w:after="0" w:line="240" w:lineRule="auto"/>
        <w:ind w:left="1418" w:hanging="1418"/>
        <w:jc w:val="both"/>
        <w:rPr>
          <w:rFonts w:ascii="Arial" w:eastAsia="Batang" w:hAnsi="Arial" w:cs="Arial"/>
          <w:lang w:val="en-GB" w:eastAsia="ko-KR"/>
        </w:rPr>
      </w:pPr>
    </w:p>
    <w:p w:rsidR="00DF0129" w:rsidRPr="00C05819" w:rsidRDefault="00DF0129" w:rsidP="00DF0129">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Lithuania: no demand for whole band;</w:t>
      </w:r>
    </w:p>
    <w:p w:rsidR="000E0FFE" w:rsidRPr="00C05819" w:rsidRDefault="000E0FFE" w:rsidP="00DF0129">
      <w:pPr>
        <w:autoSpaceDE w:val="0"/>
        <w:autoSpaceDN w:val="0"/>
        <w:spacing w:after="0" w:line="240" w:lineRule="auto"/>
        <w:jc w:val="both"/>
        <w:rPr>
          <w:rFonts w:ascii="Arial" w:eastAsia="Batang" w:hAnsi="Arial" w:cs="Arial"/>
          <w:lang w:val="en-GB" w:eastAsia="ko-KR"/>
        </w:rPr>
      </w:pPr>
    </w:p>
    <w:p w:rsidR="00AF5D2B" w:rsidRPr="00C05819" w:rsidRDefault="00AF5D2B" w:rsidP="00DF0129">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Czech Republic: countrywide deployment of Road Toll System 5.8 GHz</w:t>
      </w:r>
      <w:r w:rsidR="000E0FFE" w:rsidRPr="00C05819">
        <w:rPr>
          <w:rFonts w:ascii="Arial" w:eastAsia="Batang" w:hAnsi="Arial" w:cs="Arial"/>
          <w:lang w:val="en-GB" w:eastAsia="ko-KR"/>
        </w:rPr>
        <w:t>;</w:t>
      </w:r>
    </w:p>
    <w:p w:rsidR="000E0FFE" w:rsidRPr="00C05819" w:rsidRDefault="000E0FFE" w:rsidP="00DF0129">
      <w:pPr>
        <w:autoSpaceDE w:val="0"/>
        <w:autoSpaceDN w:val="0"/>
        <w:spacing w:after="0" w:line="240" w:lineRule="auto"/>
        <w:jc w:val="both"/>
        <w:rPr>
          <w:rFonts w:ascii="Arial" w:eastAsia="Batang" w:hAnsi="Arial" w:cs="Arial"/>
          <w:lang w:val="en-GB" w:eastAsia="ko-KR"/>
        </w:rPr>
      </w:pPr>
    </w:p>
    <w:p w:rsidR="00A05EF8" w:rsidRPr="00C05819" w:rsidRDefault="00A05EF8" w:rsidP="000E0FFE">
      <w:pPr>
        <w:autoSpaceDE w:val="0"/>
        <w:autoSpaceDN w:val="0"/>
        <w:spacing w:after="0" w:line="240" w:lineRule="auto"/>
        <w:ind w:left="709" w:hanging="709"/>
        <w:jc w:val="both"/>
        <w:rPr>
          <w:rFonts w:ascii="Arial" w:eastAsia="Batang" w:hAnsi="Arial" w:cs="Arial"/>
          <w:lang w:val="en-GB" w:eastAsia="ko-KR"/>
        </w:rPr>
      </w:pPr>
      <w:r w:rsidRPr="00C05819">
        <w:rPr>
          <w:rFonts w:ascii="Arial" w:eastAsia="Batang" w:hAnsi="Arial" w:cs="Arial"/>
          <w:lang w:val="en-GB" w:eastAsia="ko-KR"/>
        </w:rPr>
        <w:t>France: The protection of frequency hopping radars in the 5</w:t>
      </w:r>
      <w:r w:rsidR="00C05819">
        <w:rPr>
          <w:rFonts w:ascii="Arial" w:eastAsia="Batang" w:hAnsi="Arial" w:cs="Arial"/>
          <w:lang w:val="en-GB" w:eastAsia="ko-KR"/>
        </w:rPr>
        <w:t> </w:t>
      </w:r>
      <w:r w:rsidRPr="00C05819">
        <w:rPr>
          <w:rFonts w:ascii="Arial" w:eastAsia="Batang" w:hAnsi="Arial" w:cs="Arial"/>
          <w:lang w:val="en-GB" w:eastAsia="ko-KR"/>
        </w:rPr>
        <w:t>725-5</w:t>
      </w:r>
      <w:r w:rsidR="00C05819">
        <w:rPr>
          <w:rFonts w:ascii="Arial" w:eastAsia="Batang" w:hAnsi="Arial" w:cs="Arial"/>
          <w:lang w:val="en-GB" w:eastAsia="ko-KR"/>
        </w:rPr>
        <w:t> </w:t>
      </w:r>
      <w:r w:rsidRPr="00C05819">
        <w:rPr>
          <w:rFonts w:ascii="Arial" w:eastAsia="Batang" w:hAnsi="Arial" w:cs="Arial"/>
          <w:lang w:val="en-GB" w:eastAsia="ko-KR"/>
        </w:rPr>
        <w:t>850 MHz band is not ensured. Further practical testing is necessary to assess the efficiency of DFS</w:t>
      </w:r>
      <w:r w:rsidR="005C4F51">
        <w:rPr>
          <w:rFonts w:ascii="Arial" w:eastAsia="Batang" w:hAnsi="Arial" w:cs="Arial"/>
          <w:lang w:val="en-GB" w:eastAsia="ko-KR"/>
        </w:rPr>
        <w:t xml:space="preserve"> (Dynamic Frequency Selection mechanism)</w:t>
      </w:r>
      <w:r w:rsidRPr="00C05819">
        <w:rPr>
          <w:rFonts w:ascii="Arial" w:eastAsia="Batang" w:hAnsi="Arial" w:cs="Arial"/>
          <w:lang w:val="en-GB" w:eastAsia="ko-KR"/>
        </w:rPr>
        <w:t xml:space="preserve"> with regard to frequency hopping radars in this band</w:t>
      </w:r>
      <w:r w:rsidR="000E0FFE" w:rsidRPr="00C05819">
        <w:rPr>
          <w:rFonts w:ascii="Arial" w:eastAsia="Batang" w:hAnsi="Arial" w:cs="Arial"/>
          <w:lang w:val="en-GB" w:eastAsia="ko-KR"/>
        </w:rPr>
        <w:t>;</w:t>
      </w:r>
    </w:p>
    <w:p w:rsidR="000E0FFE" w:rsidRPr="00C05819" w:rsidRDefault="000E0FFE" w:rsidP="000E0FFE">
      <w:pPr>
        <w:autoSpaceDE w:val="0"/>
        <w:autoSpaceDN w:val="0"/>
        <w:spacing w:after="0" w:line="240" w:lineRule="auto"/>
        <w:ind w:left="709" w:hanging="709"/>
        <w:jc w:val="both"/>
        <w:rPr>
          <w:rFonts w:ascii="Arial" w:eastAsia="Batang" w:hAnsi="Arial" w:cs="Arial"/>
          <w:lang w:val="en-GB" w:eastAsia="ko-KR"/>
        </w:rPr>
      </w:pPr>
    </w:p>
    <w:p w:rsidR="00DD5BCA" w:rsidRPr="00C05819" w:rsidRDefault="00DD5BCA" w:rsidP="00DF0129">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Belarus: military radio applications, radio relay links;</w:t>
      </w:r>
    </w:p>
    <w:p w:rsidR="000E0FFE" w:rsidRPr="00C05819" w:rsidRDefault="000E0FFE" w:rsidP="00DF0129">
      <w:pPr>
        <w:autoSpaceDE w:val="0"/>
        <w:autoSpaceDN w:val="0"/>
        <w:spacing w:after="0" w:line="240" w:lineRule="auto"/>
        <w:jc w:val="both"/>
        <w:rPr>
          <w:rFonts w:ascii="Arial" w:eastAsia="Batang" w:hAnsi="Arial" w:cs="Arial"/>
          <w:lang w:val="en-GB" w:eastAsia="ko-KR"/>
        </w:rPr>
      </w:pPr>
    </w:p>
    <w:p w:rsidR="00DD5BCA" w:rsidRPr="00C05819" w:rsidRDefault="00DD5BCA" w:rsidP="00DF0129">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UK: (5</w:t>
      </w:r>
      <w:r w:rsidR="00C05819">
        <w:rPr>
          <w:rFonts w:ascii="Arial" w:eastAsia="Batang" w:hAnsi="Arial" w:cs="Arial"/>
          <w:lang w:val="en-GB" w:eastAsia="ko-KR"/>
        </w:rPr>
        <w:t> </w:t>
      </w:r>
      <w:r w:rsidRPr="00C05819">
        <w:rPr>
          <w:rFonts w:ascii="Arial" w:eastAsia="Batang" w:hAnsi="Arial" w:cs="Arial"/>
          <w:lang w:val="en-GB" w:eastAsia="ko-KR"/>
        </w:rPr>
        <w:t>795 – 5</w:t>
      </w:r>
      <w:r w:rsidR="00C05819">
        <w:rPr>
          <w:rFonts w:ascii="Arial" w:eastAsia="Batang" w:hAnsi="Arial" w:cs="Arial"/>
          <w:lang w:val="en-GB" w:eastAsia="ko-KR"/>
        </w:rPr>
        <w:t> </w:t>
      </w:r>
      <w:r w:rsidRPr="00C05819">
        <w:rPr>
          <w:rFonts w:ascii="Arial" w:eastAsia="Batang" w:hAnsi="Arial" w:cs="Arial"/>
          <w:lang w:val="en-GB" w:eastAsia="ko-KR"/>
        </w:rPr>
        <w:t>815 MHz not permitted to be used to protect RTTT and 5</w:t>
      </w:r>
      <w:r w:rsidR="00C05819">
        <w:rPr>
          <w:rFonts w:ascii="Arial" w:eastAsia="Batang" w:hAnsi="Arial" w:cs="Arial"/>
          <w:lang w:val="en-GB" w:eastAsia="ko-KR"/>
        </w:rPr>
        <w:t> </w:t>
      </w:r>
      <w:r w:rsidRPr="00C05819">
        <w:rPr>
          <w:rFonts w:ascii="Arial" w:eastAsia="Batang" w:hAnsi="Arial" w:cs="Arial"/>
          <w:lang w:val="en-GB" w:eastAsia="ko-KR"/>
        </w:rPr>
        <w:t>850 – 5</w:t>
      </w:r>
      <w:r w:rsidR="00C05819">
        <w:rPr>
          <w:rFonts w:ascii="Arial" w:eastAsia="Batang" w:hAnsi="Arial" w:cs="Arial"/>
          <w:lang w:val="en-GB" w:eastAsia="ko-KR"/>
        </w:rPr>
        <w:t> </w:t>
      </w:r>
      <w:r w:rsidRPr="00C05819">
        <w:rPr>
          <w:rFonts w:ascii="Arial" w:eastAsia="Batang" w:hAnsi="Arial" w:cs="Arial"/>
          <w:lang w:val="en-GB" w:eastAsia="ko-KR"/>
        </w:rPr>
        <w:t>875 MHz not permitted to be used to protect FSS uplinks)</w:t>
      </w:r>
    </w:p>
    <w:p w:rsidR="000E0FFE" w:rsidRPr="00C05819" w:rsidRDefault="000E0FFE" w:rsidP="00DF0129">
      <w:pPr>
        <w:autoSpaceDE w:val="0"/>
        <w:autoSpaceDN w:val="0"/>
        <w:spacing w:after="0" w:line="240" w:lineRule="auto"/>
        <w:jc w:val="both"/>
        <w:rPr>
          <w:rFonts w:ascii="Arial" w:eastAsia="Batang" w:hAnsi="Arial" w:cs="Arial"/>
          <w:lang w:val="en-GB" w:eastAsia="ko-KR"/>
        </w:rPr>
      </w:pPr>
    </w:p>
    <w:p w:rsidR="00DD5BCA" w:rsidRPr="00C05819" w:rsidRDefault="00DD5BCA" w:rsidP="000E0FFE">
      <w:pPr>
        <w:autoSpaceDE w:val="0"/>
        <w:autoSpaceDN w:val="0"/>
        <w:spacing w:after="0" w:line="240" w:lineRule="auto"/>
        <w:ind w:left="1134" w:hanging="1134"/>
        <w:jc w:val="both"/>
        <w:rPr>
          <w:rFonts w:ascii="Arial" w:eastAsia="Batang" w:hAnsi="Arial" w:cs="Arial"/>
          <w:lang w:val="en-GB" w:eastAsia="ko-KR"/>
        </w:rPr>
      </w:pPr>
      <w:r w:rsidRPr="00C05819">
        <w:rPr>
          <w:rFonts w:ascii="Arial" w:eastAsia="Batang" w:hAnsi="Arial" w:cs="Arial"/>
          <w:lang w:val="en-GB" w:eastAsia="ko-KR"/>
        </w:rPr>
        <w:t>Germany: The sub band</w:t>
      </w:r>
      <w:r w:rsidR="00711F08" w:rsidRPr="00C05819">
        <w:rPr>
          <w:rFonts w:ascii="Arial" w:eastAsia="Batang" w:hAnsi="Arial" w:cs="Arial"/>
          <w:lang w:val="en-GB" w:eastAsia="ko-KR"/>
        </w:rPr>
        <w:t xml:space="preserve"> </w:t>
      </w:r>
      <w:r w:rsidRPr="00C05819">
        <w:rPr>
          <w:rFonts w:ascii="Arial" w:eastAsia="Batang" w:hAnsi="Arial" w:cs="Arial"/>
          <w:lang w:val="en-GB" w:eastAsia="ko-KR"/>
        </w:rPr>
        <w:t>5</w:t>
      </w:r>
      <w:r w:rsidR="00C05819">
        <w:rPr>
          <w:rFonts w:ascii="Arial" w:eastAsia="Batang" w:hAnsi="Arial" w:cs="Arial"/>
          <w:lang w:val="en-GB" w:eastAsia="ko-KR"/>
        </w:rPr>
        <w:t> </w:t>
      </w:r>
      <w:r w:rsidRPr="00C05819">
        <w:rPr>
          <w:rFonts w:ascii="Arial" w:eastAsia="Batang" w:hAnsi="Arial" w:cs="Arial"/>
          <w:lang w:val="en-GB" w:eastAsia="ko-KR"/>
        </w:rPr>
        <w:t>725-5</w:t>
      </w:r>
      <w:r w:rsidR="00C05819">
        <w:rPr>
          <w:rFonts w:ascii="Arial" w:eastAsia="Batang" w:hAnsi="Arial" w:cs="Arial"/>
          <w:lang w:val="en-GB" w:eastAsia="ko-KR"/>
        </w:rPr>
        <w:t> </w:t>
      </w:r>
      <w:r w:rsidRPr="00C05819">
        <w:rPr>
          <w:rFonts w:ascii="Arial" w:eastAsia="Batang" w:hAnsi="Arial" w:cs="Arial"/>
          <w:lang w:val="en-GB" w:eastAsia="ko-KR"/>
        </w:rPr>
        <w:t>755 MHz is not available because of the protection requirements for</w:t>
      </w:r>
      <w:r w:rsidR="000E0FFE" w:rsidRPr="00C05819">
        <w:rPr>
          <w:rFonts w:ascii="Arial" w:eastAsia="Batang" w:hAnsi="Arial" w:cs="Arial"/>
          <w:lang w:val="en-GB" w:eastAsia="ko-KR"/>
        </w:rPr>
        <w:t xml:space="preserve"> </w:t>
      </w:r>
      <w:r w:rsidRPr="00C05819">
        <w:rPr>
          <w:rFonts w:ascii="Arial" w:eastAsia="Batang" w:hAnsi="Arial" w:cs="Arial"/>
          <w:lang w:val="en-GB" w:eastAsia="ko-KR"/>
        </w:rPr>
        <w:t>military radio applications within the radiolocation service</w:t>
      </w:r>
      <w:r w:rsidR="000E0FFE" w:rsidRPr="00C05819">
        <w:rPr>
          <w:rFonts w:ascii="Arial" w:eastAsia="Batang" w:hAnsi="Arial" w:cs="Arial"/>
          <w:lang w:val="en-GB" w:eastAsia="ko-KR"/>
        </w:rPr>
        <w:t>;</w:t>
      </w:r>
    </w:p>
    <w:p w:rsidR="000E0FFE" w:rsidRPr="00C05819" w:rsidRDefault="000E0FFE" w:rsidP="000E0FFE">
      <w:pPr>
        <w:autoSpaceDE w:val="0"/>
        <w:autoSpaceDN w:val="0"/>
        <w:spacing w:after="0" w:line="240" w:lineRule="auto"/>
        <w:ind w:left="1134" w:hanging="1134"/>
        <w:jc w:val="both"/>
        <w:rPr>
          <w:rFonts w:ascii="Arial" w:eastAsia="Batang" w:hAnsi="Arial" w:cs="Arial"/>
          <w:lang w:val="en-GB" w:eastAsia="ko-KR"/>
        </w:rPr>
      </w:pPr>
    </w:p>
    <w:p w:rsidR="00DD5BCA" w:rsidRPr="00C05819" w:rsidRDefault="00461EDF" w:rsidP="00DD5BCA">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Slovak Republic: outside of RTTT DSRC frequencies;</w:t>
      </w:r>
    </w:p>
    <w:p w:rsidR="000E0FFE" w:rsidRPr="00C05819" w:rsidRDefault="000E0FFE" w:rsidP="00DD5BCA">
      <w:pPr>
        <w:autoSpaceDE w:val="0"/>
        <w:autoSpaceDN w:val="0"/>
        <w:spacing w:after="0" w:line="240" w:lineRule="auto"/>
        <w:jc w:val="both"/>
        <w:rPr>
          <w:rFonts w:ascii="Arial" w:eastAsia="Batang" w:hAnsi="Arial" w:cs="Arial"/>
          <w:lang w:val="en-GB" w:eastAsia="ko-KR"/>
        </w:rPr>
      </w:pPr>
    </w:p>
    <w:p w:rsidR="00461EDF" w:rsidRPr="00C05819" w:rsidRDefault="00461EDF" w:rsidP="000E0FFE">
      <w:pPr>
        <w:autoSpaceDE w:val="0"/>
        <w:autoSpaceDN w:val="0"/>
        <w:spacing w:after="0" w:line="240" w:lineRule="auto"/>
        <w:ind w:left="851" w:hanging="851"/>
        <w:jc w:val="both"/>
        <w:rPr>
          <w:rFonts w:ascii="Arial" w:eastAsia="Batang" w:hAnsi="Arial" w:cs="Arial"/>
          <w:lang w:val="en-GB" w:eastAsia="ko-KR"/>
        </w:rPr>
      </w:pPr>
      <w:r w:rsidRPr="00C05819">
        <w:rPr>
          <w:rFonts w:ascii="Arial" w:eastAsia="Batang" w:hAnsi="Arial" w:cs="Arial"/>
          <w:lang w:val="en-GB" w:eastAsia="ko-KR"/>
        </w:rPr>
        <w:t>Croatia: Other usage of the band; bands below used for BWA; Bands below are allocated for BWA so we don’t see a need for additional allocation for BWA on general licence basis in 5.8 GHz band;</w:t>
      </w:r>
    </w:p>
    <w:p w:rsidR="000E0FFE" w:rsidRPr="00C05819" w:rsidRDefault="000E0FFE" w:rsidP="00DD5BCA">
      <w:pPr>
        <w:autoSpaceDE w:val="0"/>
        <w:autoSpaceDN w:val="0"/>
        <w:spacing w:after="0" w:line="240" w:lineRule="auto"/>
        <w:jc w:val="both"/>
        <w:rPr>
          <w:rFonts w:ascii="Arial" w:eastAsia="Batang" w:hAnsi="Arial" w:cs="Arial"/>
          <w:lang w:val="en-GB" w:eastAsia="ko-KR"/>
        </w:rPr>
      </w:pPr>
    </w:p>
    <w:p w:rsidR="00461EDF" w:rsidRDefault="00A4429F" w:rsidP="00DD5BCA">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 xml:space="preserve">Sweden (implementation planned): not intended to use the upper part of the band designated for non-security related ITS </w:t>
      </w:r>
      <w:r w:rsidR="005C4F51">
        <w:rPr>
          <w:rFonts w:ascii="Arial" w:eastAsia="Batang" w:hAnsi="Arial" w:cs="Arial"/>
          <w:lang w:val="en-GB" w:eastAsia="ko-KR"/>
        </w:rPr>
        <w:t xml:space="preserve">(Intelligent Transport Systems) </w:t>
      </w:r>
      <w:r w:rsidRPr="00C05819">
        <w:rPr>
          <w:rFonts w:ascii="Arial" w:eastAsia="Batang" w:hAnsi="Arial" w:cs="Arial"/>
          <w:lang w:val="en-GB" w:eastAsia="ko-KR"/>
        </w:rPr>
        <w:t>for BFWA.</w:t>
      </w:r>
      <w:r w:rsidR="008F3127" w:rsidRPr="00C05819">
        <w:rPr>
          <w:rFonts w:ascii="Arial" w:eastAsia="Batang" w:hAnsi="Arial" w:cs="Arial"/>
          <w:lang w:val="en-GB" w:eastAsia="ko-KR"/>
        </w:rPr>
        <w:t xml:space="preserve"> </w:t>
      </w:r>
    </w:p>
    <w:p w:rsidR="00845B4F" w:rsidRDefault="00845B4F" w:rsidP="00DD5BCA">
      <w:pPr>
        <w:autoSpaceDE w:val="0"/>
        <w:autoSpaceDN w:val="0"/>
        <w:spacing w:after="0" w:line="240" w:lineRule="auto"/>
        <w:jc w:val="both"/>
        <w:rPr>
          <w:rFonts w:ascii="Arial" w:eastAsia="Batang" w:hAnsi="Arial" w:cs="Arial"/>
          <w:lang w:val="en-GB" w:eastAsia="ko-KR"/>
        </w:rPr>
      </w:pPr>
    </w:p>
    <w:p w:rsidR="00845B4F" w:rsidRPr="00C05819" w:rsidRDefault="00845B4F" w:rsidP="00DD5BCA">
      <w:pPr>
        <w:autoSpaceDE w:val="0"/>
        <w:autoSpaceDN w:val="0"/>
        <w:spacing w:after="0" w:line="240" w:lineRule="auto"/>
        <w:jc w:val="both"/>
        <w:rPr>
          <w:rFonts w:ascii="Arial" w:eastAsia="Batang" w:hAnsi="Arial" w:cs="Arial"/>
          <w:lang w:val="en-GB" w:eastAsia="ko-KR"/>
        </w:rPr>
      </w:pPr>
      <w:r>
        <w:rPr>
          <w:rFonts w:ascii="Arial" w:eastAsia="Batang" w:hAnsi="Arial" w:cs="Arial"/>
          <w:lang w:val="en-GB" w:eastAsia="ko-KR"/>
        </w:rPr>
        <w:t xml:space="preserve">Latvia has implemented BFWA in the frequency range above, in 5905-5925 </w:t>
      </w:r>
      <w:proofErr w:type="spellStart"/>
      <w:r>
        <w:rPr>
          <w:rFonts w:ascii="Arial" w:eastAsia="Batang" w:hAnsi="Arial" w:cs="Arial"/>
          <w:lang w:val="en-GB" w:eastAsia="ko-KR"/>
        </w:rPr>
        <w:t>MHz.</w:t>
      </w:r>
      <w:proofErr w:type="spellEnd"/>
    </w:p>
    <w:p w:rsidR="00DD5BCA" w:rsidRPr="00C05819" w:rsidRDefault="00DD5BCA" w:rsidP="00DF0129">
      <w:pPr>
        <w:autoSpaceDE w:val="0"/>
        <w:autoSpaceDN w:val="0"/>
        <w:spacing w:after="0" w:line="240" w:lineRule="auto"/>
        <w:jc w:val="both"/>
        <w:rPr>
          <w:rFonts w:ascii="Arial" w:eastAsia="Batang" w:hAnsi="Arial" w:cs="Arial"/>
          <w:lang w:val="en-GB" w:eastAsia="ko-KR"/>
        </w:rPr>
      </w:pPr>
    </w:p>
    <w:p w:rsidR="00DF0129" w:rsidRPr="00C05819" w:rsidRDefault="000E0FFE" w:rsidP="00A90845">
      <w:pPr>
        <w:autoSpaceDE w:val="0"/>
        <w:autoSpaceDN w:val="0"/>
        <w:spacing w:after="0" w:line="240" w:lineRule="auto"/>
        <w:jc w:val="both"/>
        <w:rPr>
          <w:rFonts w:ascii="Arial" w:eastAsia="Batang" w:hAnsi="Arial" w:cs="Arial"/>
          <w:b/>
          <w:lang w:val="en-GB" w:eastAsia="ko-KR"/>
        </w:rPr>
      </w:pPr>
      <w:r w:rsidRPr="00C05819">
        <w:rPr>
          <w:rFonts w:ascii="Arial" w:eastAsia="Batang" w:hAnsi="Arial" w:cs="Arial"/>
          <w:b/>
          <w:lang w:val="en-GB" w:eastAsia="ko-KR"/>
        </w:rPr>
        <w:t>P</w:t>
      </w:r>
      <w:r w:rsidR="00DF0129" w:rsidRPr="00C05819">
        <w:rPr>
          <w:rFonts w:ascii="Arial" w:eastAsia="Batang" w:hAnsi="Arial" w:cs="Arial"/>
          <w:b/>
          <w:lang w:val="en-GB" w:eastAsia="ko-KR"/>
        </w:rPr>
        <w:t>roposals made regarding issues to be addressed by the ECC</w:t>
      </w:r>
      <w:r w:rsidRPr="00C05819">
        <w:rPr>
          <w:rFonts w:ascii="Arial" w:eastAsia="Batang" w:hAnsi="Arial" w:cs="Arial"/>
          <w:b/>
          <w:lang w:val="en-GB" w:eastAsia="ko-KR"/>
        </w:rPr>
        <w:t>:</w:t>
      </w:r>
    </w:p>
    <w:p w:rsidR="000E0FFE" w:rsidRPr="00C05819" w:rsidRDefault="000E0FFE" w:rsidP="00A90845">
      <w:pPr>
        <w:autoSpaceDE w:val="0"/>
        <w:autoSpaceDN w:val="0"/>
        <w:spacing w:after="0" w:line="240" w:lineRule="auto"/>
        <w:jc w:val="both"/>
        <w:rPr>
          <w:rFonts w:ascii="Arial" w:eastAsia="Batang" w:hAnsi="Arial" w:cs="Arial"/>
          <w:b/>
          <w:lang w:val="en-GB" w:eastAsia="ko-KR"/>
        </w:rPr>
      </w:pPr>
    </w:p>
    <w:p w:rsidR="007F1C21" w:rsidRPr="00C05819" w:rsidRDefault="007F1C21" w:rsidP="00A90845">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6 countries made 6 different proposals:</w:t>
      </w:r>
    </w:p>
    <w:p w:rsidR="000E0FFE" w:rsidRPr="00C05819" w:rsidRDefault="000E0FFE" w:rsidP="00A90845">
      <w:pPr>
        <w:autoSpaceDE w:val="0"/>
        <w:autoSpaceDN w:val="0"/>
        <w:spacing w:after="0" w:line="240" w:lineRule="auto"/>
        <w:jc w:val="both"/>
        <w:rPr>
          <w:rFonts w:ascii="Arial" w:eastAsia="Batang" w:hAnsi="Arial" w:cs="Arial"/>
          <w:lang w:val="en-GB" w:eastAsia="ko-KR"/>
        </w:rPr>
      </w:pPr>
    </w:p>
    <w:p w:rsidR="00DF0129" w:rsidRPr="00C05819" w:rsidRDefault="00DF0129" w:rsidP="000E0FFE">
      <w:pPr>
        <w:autoSpaceDE w:val="0"/>
        <w:autoSpaceDN w:val="0"/>
        <w:spacing w:after="0" w:line="240" w:lineRule="auto"/>
        <w:ind w:left="851" w:hanging="851"/>
        <w:jc w:val="both"/>
        <w:rPr>
          <w:rFonts w:ascii="Arial" w:eastAsia="Batang" w:hAnsi="Arial" w:cs="Arial"/>
          <w:lang w:val="en-GB" w:eastAsia="ko-KR"/>
        </w:rPr>
      </w:pPr>
      <w:r w:rsidRPr="00C05819">
        <w:rPr>
          <w:rFonts w:ascii="Arial" w:eastAsia="Batang" w:hAnsi="Arial" w:cs="Arial"/>
          <w:lang w:val="en-GB" w:eastAsia="ko-KR"/>
        </w:rPr>
        <w:t>Cyprus: CEPT/ECC should address mainly compatibility issues with existing applications in the band and also the possibility of harmonizing the use of the band for BFWA through an ECC decision</w:t>
      </w:r>
      <w:r w:rsidR="000E0FFE" w:rsidRPr="00C05819">
        <w:rPr>
          <w:rFonts w:ascii="Arial" w:eastAsia="Batang" w:hAnsi="Arial" w:cs="Arial"/>
          <w:lang w:val="en-GB" w:eastAsia="ko-KR"/>
        </w:rPr>
        <w:t>;</w:t>
      </w:r>
      <w:r w:rsidRPr="00C05819">
        <w:rPr>
          <w:rFonts w:ascii="Arial" w:eastAsia="Batang" w:hAnsi="Arial" w:cs="Arial"/>
          <w:lang w:val="en-GB" w:eastAsia="ko-KR"/>
        </w:rPr>
        <w:t xml:space="preserve">   </w:t>
      </w:r>
    </w:p>
    <w:p w:rsidR="000E0FFE" w:rsidRPr="00C05819" w:rsidRDefault="000E0FFE" w:rsidP="00A90845">
      <w:pPr>
        <w:autoSpaceDE w:val="0"/>
        <w:autoSpaceDN w:val="0"/>
        <w:spacing w:after="0" w:line="240" w:lineRule="auto"/>
        <w:jc w:val="both"/>
        <w:rPr>
          <w:rFonts w:ascii="Arial" w:eastAsia="Batang" w:hAnsi="Arial" w:cs="Arial"/>
          <w:lang w:val="en-GB" w:eastAsia="ko-KR"/>
        </w:rPr>
      </w:pPr>
    </w:p>
    <w:p w:rsidR="00AF5D2B" w:rsidRPr="00C05819" w:rsidRDefault="00AF5D2B" w:rsidP="000E0FFE">
      <w:pPr>
        <w:autoSpaceDE w:val="0"/>
        <w:autoSpaceDN w:val="0"/>
        <w:spacing w:after="0" w:line="240" w:lineRule="auto"/>
        <w:ind w:left="851" w:hanging="851"/>
        <w:jc w:val="both"/>
        <w:rPr>
          <w:rFonts w:ascii="Arial" w:eastAsia="Batang" w:hAnsi="Arial" w:cs="Arial"/>
          <w:lang w:val="en-GB" w:eastAsia="ko-KR"/>
        </w:rPr>
      </w:pPr>
      <w:r w:rsidRPr="00C05819">
        <w:rPr>
          <w:rFonts w:ascii="Arial" w:eastAsia="Batang" w:hAnsi="Arial" w:cs="Arial"/>
          <w:lang w:val="en-GB" w:eastAsia="ko-KR"/>
        </w:rPr>
        <w:t>Czech Republic: The Czech Republic has deployed nationwide electronic RTS (R</w:t>
      </w:r>
      <w:r w:rsidR="005C4F51">
        <w:rPr>
          <w:rFonts w:ascii="Arial" w:eastAsia="Batang" w:hAnsi="Arial" w:cs="Arial"/>
          <w:lang w:val="en-GB" w:eastAsia="ko-KR"/>
        </w:rPr>
        <w:t>oad Tolling System – RTTT DSRC</w:t>
      </w:r>
      <w:r w:rsidRPr="00C05819">
        <w:rPr>
          <w:rFonts w:ascii="Arial" w:eastAsia="Batang" w:hAnsi="Arial" w:cs="Arial"/>
          <w:lang w:val="en-GB" w:eastAsia="ko-KR"/>
        </w:rPr>
        <w:t xml:space="preserve">) which has been operated since 2007. There is still no clear situation with possible coexistence with BWA, specifically in close proximity </w:t>
      </w:r>
      <w:r w:rsidR="00C60CFE" w:rsidRPr="00C05819">
        <w:rPr>
          <w:rFonts w:ascii="Arial" w:eastAsia="Batang" w:hAnsi="Arial" w:cs="Arial"/>
          <w:lang w:val="en-GB" w:eastAsia="ko-KR"/>
        </w:rPr>
        <w:t xml:space="preserve">to motorways and carriageways </w:t>
      </w:r>
      <w:r w:rsidRPr="00C05819">
        <w:rPr>
          <w:rFonts w:ascii="Arial" w:eastAsia="Batang" w:hAnsi="Arial" w:cs="Arial"/>
          <w:lang w:val="en-GB" w:eastAsia="ko-KR"/>
        </w:rPr>
        <w:t>highways and road</w:t>
      </w:r>
      <w:r w:rsidR="00C60CFE" w:rsidRPr="00C05819">
        <w:rPr>
          <w:rFonts w:ascii="Arial" w:eastAsia="Batang" w:hAnsi="Arial" w:cs="Arial"/>
          <w:lang w:val="en-GB" w:eastAsia="ko-KR"/>
        </w:rPr>
        <w:t>s</w:t>
      </w:r>
      <w:r w:rsidRPr="00C05819">
        <w:rPr>
          <w:rFonts w:ascii="Arial" w:eastAsia="Batang" w:hAnsi="Arial" w:cs="Arial"/>
          <w:lang w:val="en-GB" w:eastAsia="ko-KR"/>
        </w:rPr>
        <w:t xml:space="preserve"> of the first class (speed roads)</w:t>
      </w:r>
      <w:r w:rsidR="000E0FFE" w:rsidRPr="00C05819">
        <w:rPr>
          <w:rFonts w:ascii="Arial" w:eastAsia="Batang" w:hAnsi="Arial" w:cs="Arial"/>
          <w:lang w:val="en-GB" w:eastAsia="ko-KR"/>
        </w:rPr>
        <w:t>;</w:t>
      </w:r>
    </w:p>
    <w:p w:rsidR="000E0FFE" w:rsidRPr="00C05819" w:rsidRDefault="000E0FFE" w:rsidP="000E0FFE">
      <w:pPr>
        <w:autoSpaceDE w:val="0"/>
        <w:autoSpaceDN w:val="0"/>
        <w:spacing w:after="0" w:line="240" w:lineRule="auto"/>
        <w:ind w:left="851" w:hanging="851"/>
        <w:jc w:val="both"/>
        <w:rPr>
          <w:rFonts w:ascii="Arial" w:eastAsia="Batang" w:hAnsi="Arial" w:cs="Arial"/>
          <w:lang w:val="en-GB" w:eastAsia="ko-KR"/>
        </w:rPr>
      </w:pPr>
    </w:p>
    <w:p w:rsidR="00A05EF8" w:rsidRPr="00C05819" w:rsidRDefault="00A05EF8" w:rsidP="000E0FFE">
      <w:pPr>
        <w:autoSpaceDE w:val="0"/>
        <w:autoSpaceDN w:val="0"/>
        <w:spacing w:after="0" w:line="240" w:lineRule="auto"/>
        <w:ind w:left="851" w:hanging="851"/>
        <w:jc w:val="both"/>
        <w:rPr>
          <w:rFonts w:ascii="Arial" w:eastAsia="Batang" w:hAnsi="Arial" w:cs="Arial"/>
          <w:lang w:val="en-GB" w:eastAsia="ko-KR"/>
        </w:rPr>
      </w:pPr>
      <w:r w:rsidRPr="00C05819">
        <w:rPr>
          <w:rFonts w:ascii="Arial" w:eastAsia="Batang" w:hAnsi="Arial" w:cs="Arial"/>
          <w:lang w:val="en-GB" w:eastAsia="ko-KR"/>
        </w:rPr>
        <w:t>France: The difficulties expressed by France for this band are based on the insufficient protection afforded to frequency hopping radars operating in the whole range 5</w:t>
      </w:r>
      <w:r w:rsidR="00C60CFE" w:rsidRPr="00C05819">
        <w:rPr>
          <w:rFonts w:ascii="Arial" w:eastAsia="Batang" w:hAnsi="Arial" w:cs="Arial"/>
          <w:lang w:val="en-GB" w:eastAsia="ko-KR"/>
        </w:rPr>
        <w:t xml:space="preserve"> </w:t>
      </w:r>
      <w:r w:rsidRPr="00C05819">
        <w:rPr>
          <w:rFonts w:ascii="Arial" w:eastAsia="Batang" w:hAnsi="Arial" w:cs="Arial"/>
          <w:lang w:val="en-GB" w:eastAsia="ko-KR"/>
        </w:rPr>
        <w:t>250-5</w:t>
      </w:r>
      <w:r w:rsidR="00C60CFE" w:rsidRPr="00C05819">
        <w:rPr>
          <w:rFonts w:ascii="Arial" w:eastAsia="Batang" w:hAnsi="Arial" w:cs="Arial"/>
          <w:lang w:val="en-GB" w:eastAsia="ko-KR"/>
        </w:rPr>
        <w:t xml:space="preserve"> </w:t>
      </w:r>
      <w:r w:rsidRPr="00C05819">
        <w:rPr>
          <w:rFonts w:ascii="Arial" w:eastAsia="Batang" w:hAnsi="Arial" w:cs="Arial"/>
          <w:lang w:val="en-GB" w:eastAsia="ko-KR"/>
        </w:rPr>
        <w:t>850 MHz taking into account current problems in implementing DFS mechanism</w:t>
      </w:r>
      <w:r w:rsidR="000E0FFE" w:rsidRPr="00C05819">
        <w:rPr>
          <w:rFonts w:ascii="Arial" w:eastAsia="Batang" w:hAnsi="Arial" w:cs="Arial"/>
          <w:lang w:val="en-GB" w:eastAsia="ko-KR"/>
        </w:rPr>
        <w:t>;</w:t>
      </w:r>
    </w:p>
    <w:p w:rsidR="007F1C21" w:rsidRPr="00C05819" w:rsidRDefault="007F1C21" w:rsidP="000E0FFE">
      <w:pPr>
        <w:autoSpaceDE w:val="0"/>
        <w:autoSpaceDN w:val="0"/>
        <w:spacing w:after="0" w:line="240" w:lineRule="auto"/>
        <w:ind w:left="851" w:hanging="851"/>
        <w:jc w:val="both"/>
        <w:rPr>
          <w:rFonts w:ascii="Arial" w:eastAsia="Batang" w:hAnsi="Arial" w:cs="Arial"/>
          <w:lang w:val="en-GB" w:eastAsia="ko-KR"/>
        </w:rPr>
      </w:pPr>
    </w:p>
    <w:p w:rsidR="00DD5BCA" w:rsidRPr="00C05819" w:rsidRDefault="00DD5BCA" w:rsidP="00A90845">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Belarus: The problem of sharing between BFWA and Radio Relay stations in this band;</w:t>
      </w:r>
    </w:p>
    <w:p w:rsidR="007F1C21" w:rsidRPr="00C05819" w:rsidRDefault="007F1C21" w:rsidP="007F1C21">
      <w:pPr>
        <w:autoSpaceDE w:val="0"/>
        <w:autoSpaceDN w:val="0"/>
        <w:spacing w:after="0" w:line="240" w:lineRule="auto"/>
        <w:ind w:left="851" w:hanging="851"/>
        <w:jc w:val="both"/>
        <w:rPr>
          <w:rFonts w:ascii="Arial" w:eastAsia="Batang" w:hAnsi="Arial" w:cs="Arial"/>
          <w:lang w:val="en-GB" w:eastAsia="ko-KR"/>
        </w:rPr>
      </w:pPr>
    </w:p>
    <w:p w:rsidR="00DD5BCA" w:rsidRPr="00C05819" w:rsidRDefault="00DD5BCA" w:rsidP="007F1C21">
      <w:pPr>
        <w:autoSpaceDE w:val="0"/>
        <w:autoSpaceDN w:val="0"/>
        <w:spacing w:after="0" w:line="240" w:lineRule="auto"/>
        <w:ind w:left="851" w:hanging="851"/>
        <w:jc w:val="both"/>
        <w:rPr>
          <w:rFonts w:ascii="Arial" w:eastAsia="Batang" w:hAnsi="Arial" w:cs="Arial"/>
          <w:lang w:val="en-GB" w:eastAsia="ko-KR"/>
        </w:rPr>
      </w:pPr>
      <w:r w:rsidRPr="00C05819">
        <w:rPr>
          <w:rFonts w:ascii="Arial" w:eastAsia="Batang" w:hAnsi="Arial" w:cs="Arial"/>
          <w:lang w:val="en-GB" w:eastAsia="ko-KR"/>
        </w:rPr>
        <w:t>Germany: Assuming that much more administrations have implemented BFWA in the 5.8 GHz band since 2008, an European Common Allocation to the Fixed Service (primary) should be added in column 2 of the E</w:t>
      </w:r>
      <w:r w:rsidR="005C4F51">
        <w:rPr>
          <w:rFonts w:ascii="Arial" w:eastAsia="Batang" w:hAnsi="Arial" w:cs="Arial"/>
          <w:lang w:val="en-GB" w:eastAsia="ko-KR"/>
        </w:rPr>
        <w:t xml:space="preserve">uropean Common Allocations </w:t>
      </w:r>
      <w:r w:rsidRPr="00C05819">
        <w:rPr>
          <w:rFonts w:ascii="Arial" w:eastAsia="Batang" w:hAnsi="Arial" w:cs="Arial"/>
          <w:lang w:val="en-GB" w:eastAsia="ko-KR"/>
        </w:rPr>
        <w:t>Table (ERC Report 25, Lille / 2011) for the frequency range 5</w:t>
      </w:r>
      <w:r w:rsidR="00C60CFE" w:rsidRPr="00C05819">
        <w:rPr>
          <w:rFonts w:ascii="Arial" w:eastAsia="Batang" w:hAnsi="Arial" w:cs="Arial"/>
          <w:lang w:val="en-GB" w:eastAsia="ko-KR"/>
        </w:rPr>
        <w:t xml:space="preserve"> </w:t>
      </w:r>
      <w:r w:rsidRPr="00C05819">
        <w:rPr>
          <w:rFonts w:ascii="Arial" w:eastAsia="Batang" w:hAnsi="Arial" w:cs="Arial"/>
          <w:lang w:val="en-GB" w:eastAsia="ko-KR"/>
        </w:rPr>
        <w:t>725-5</w:t>
      </w:r>
      <w:r w:rsidR="00C60CFE" w:rsidRPr="00C05819">
        <w:rPr>
          <w:rFonts w:ascii="Arial" w:eastAsia="Batang" w:hAnsi="Arial" w:cs="Arial"/>
          <w:lang w:val="en-GB" w:eastAsia="ko-KR"/>
        </w:rPr>
        <w:t xml:space="preserve"> </w:t>
      </w:r>
      <w:r w:rsidRPr="00C05819">
        <w:rPr>
          <w:rFonts w:ascii="Arial" w:eastAsia="Batang" w:hAnsi="Arial" w:cs="Arial"/>
          <w:lang w:val="en-GB" w:eastAsia="ko-KR"/>
        </w:rPr>
        <w:t>875 MHz (such an allocation currently only available for the frequency range above 5</w:t>
      </w:r>
      <w:r w:rsidR="00C60CFE" w:rsidRPr="00C05819">
        <w:rPr>
          <w:rFonts w:ascii="Arial" w:eastAsia="Batang" w:hAnsi="Arial" w:cs="Arial"/>
          <w:lang w:val="en-GB" w:eastAsia="ko-KR"/>
        </w:rPr>
        <w:t xml:space="preserve"> </w:t>
      </w:r>
      <w:r w:rsidRPr="00C05819">
        <w:rPr>
          <w:rFonts w:ascii="Arial" w:eastAsia="Batang" w:hAnsi="Arial" w:cs="Arial"/>
          <w:lang w:val="en-GB" w:eastAsia="ko-KR"/>
        </w:rPr>
        <w:t>850 MHz)</w:t>
      </w:r>
      <w:r w:rsidR="007F1C21" w:rsidRPr="00C05819">
        <w:rPr>
          <w:rFonts w:ascii="Arial" w:eastAsia="Batang" w:hAnsi="Arial" w:cs="Arial"/>
          <w:lang w:val="en-GB" w:eastAsia="ko-KR"/>
        </w:rPr>
        <w:t>;</w:t>
      </w:r>
    </w:p>
    <w:p w:rsidR="007F1C21" w:rsidRPr="00C05819" w:rsidRDefault="007F1C21" w:rsidP="007F1C21">
      <w:pPr>
        <w:autoSpaceDE w:val="0"/>
        <w:autoSpaceDN w:val="0"/>
        <w:spacing w:after="0" w:line="240" w:lineRule="auto"/>
        <w:ind w:left="851" w:hanging="851"/>
        <w:jc w:val="both"/>
        <w:rPr>
          <w:rFonts w:ascii="Arial" w:eastAsia="Batang" w:hAnsi="Arial" w:cs="Arial"/>
          <w:lang w:val="en-GB" w:eastAsia="ko-KR"/>
        </w:rPr>
      </w:pPr>
    </w:p>
    <w:p w:rsidR="003E7896" w:rsidRPr="00C05819" w:rsidRDefault="003E7896" w:rsidP="007F1C21">
      <w:pPr>
        <w:autoSpaceDE w:val="0"/>
        <w:autoSpaceDN w:val="0"/>
        <w:spacing w:after="0" w:line="240" w:lineRule="auto"/>
        <w:ind w:left="851" w:hanging="851"/>
        <w:jc w:val="both"/>
        <w:rPr>
          <w:rFonts w:ascii="Arial" w:eastAsia="Batang" w:hAnsi="Arial" w:cs="Arial"/>
          <w:lang w:val="en-GB" w:eastAsia="ko-KR"/>
        </w:rPr>
      </w:pPr>
      <w:r w:rsidRPr="00C05819">
        <w:rPr>
          <w:rFonts w:ascii="Arial" w:eastAsia="Batang" w:hAnsi="Arial" w:cs="Arial"/>
          <w:lang w:val="en-GB" w:eastAsia="ko-KR"/>
        </w:rPr>
        <w:t>Ireland: Congestion within the 5.8 GHz band in certain areas can be problematic, particularly in the urban environment.</w:t>
      </w:r>
    </w:p>
    <w:p w:rsidR="00DD5BCA" w:rsidRPr="00C05819" w:rsidRDefault="00DD5BCA" w:rsidP="00A90845">
      <w:pPr>
        <w:autoSpaceDE w:val="0"/>
        <w:autoSpaceDN w:val="0"/>
        <w:spacing w:after="0" w:line="240" w:lineRule="auto"/>
        <w:jc w:val="both"/>
        <w:rPr>
          <w:rFonts w:ascii="Arial" w:eastAsia="Batang" w:hAnsi="Arial" w:cs="Arial"/>
          <w:lang w:val="en-GB" w:eastAsia="ko-KR"/>
        </w:rPr>
      </w:pPr>
    </w:p>
    <w:p w:rsidR="00A05EF8" w:rsidRPr="00C05819" w:rsidRDefault="00A05EF8" w:rsidP="00A90845">
      <w:pPr>
        <w:autoSpaceDE w:val="0"/>
        <w:autoSpaceDN w:val="0"/>
        <w:spacing w:after="0" w:line="240" w:lineRule="auto"/>
        <w:jc w:val="both"/>
        <w:rPr>
          <w:rFonts w:ascii="Arial" w:eastAsia="Batang" w:hAnsi="Arial" w:cs="Arial"/>
          <w:b/>
          <w:lang w:val="en-GB" w:eastAsia="ko-KR"/>
        </w:rPr>
      </w:pPr>
      <w:r w:rsidRPr="00C05819">
        <w:rPr>
          <w:rFonts w:ascii="Arial" w:eastAsia="Batang" w:hAnsi="Arial" w:cs="Arial"/>
          <w:b/>
          <w:lang w:val="en-GB" w:eastAsia="ko-KR"/>
        </w:rPr>
        <w:t>Quantity of usage</w:t>
      </w:r>
      <w:r w:rsidR="007F1C21" w:rsidRPr="00C05819">
        <w:rPr>
          <w:rFonts w:ascii="Arial" w:eastAsia="Batang" w:hAnsi="Arial" w:cs="Arial"/>
          <w:b/>
          <w:lang w:val="en-GB" w:eastAsia="ko-KR"/>
        </w:rPr>
        <w:t xml:space="preserve"> (Current deployment data)</w:t>
      </w:r>
      <w:r w:rsidRPr="00C05819">
        <w:rPr>
          <w:rFonts w:ascii="Arial" w:eastAsia="Batang" w:hAnsi="Arial" w:cs="Arial"/>
          <w:b/>
          <w:lang w:val="en-GB" w:eastAsia="ko-KR"/>
        </w:rPr>
        <w:t>:</w:t>
      </w:r>
    </w:p>
    <w:p w:rsidR="007F1C21" w:rsidRPr="00C05819" w:rsidRDefault="007F1C21" w:rsidP="00A90845">
      <w:pPr>
        <w:autoSpaceDE w:val="0"/>
        <w:autoSpaceDN w:val="0"/>
        <w:spacing w:after="0" w:line="240" w:lineRule="auto"/>
        <w:jc w:val="both"/>
        <w:rPr>
          <w:rFonts w:ascii="Arial" w:eastAsia="Batang" w:hAnsi="Arial" w:cs="Arial"/>
          <w:b/>
          <w:lang w:val="en-GB" w:eastAsia="ko-KR"/>
        </w:rPr>
      </w:pPr>
    </w:p>
    <w:p w:rsidR="007F1C21" w:rsidRPr="00C05819" w:rsidRDefault="007F1C21" w:rsidP="00A90845">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Very limited deployment data was provided. One should however take into account that many administrations have no deployment data when using general authorisations without any notification or registration needs:</w:t>
      </w:r>
    </w:p>
    <w:p w:rsidR="007F1C21" w:rsidRPr="00C05819" w:rsidRDefault="007F1C21" w:rsidP="00A90845">
      <w:pPr>
        <w:autoSpaceDE w:val="0"/>
        <w:autoSpaceDN w:val="0"/>
        <w:spacing w:after="0" w:line="240" w:lineRule="auto"/>
        <w:jc w:val="both"/>
        <w:rPr>
          <w:rFonts w:ascii="Arial" w:eastAsia="Batang" w:hAnsi="Arial" w:cs="Arial"/>
          <w:b/>
          <w:lang w:val="en-GB" w:eastAsia="ko-KR"/>
        </w:rPr>
      </w:pPr>
      <w:r w:rsidRPr="00C05819">
        <w:rPr>
          <w:rFonts w:ascii="Arial" w:eastAsia="Batang" w:hAnsi="Arial" w:cs="Arial"/>
          <w:b/>
          <w:lang w:val="en-GB" w:eastAsia="ko-KR"/>
        </w:rPr>
        <w:t xml:space="preserve"> </w:t>
      </w:r>
    </w:p>
    <w:p w:rsidR="00A05EF8" w:rsidRPr="00C05819" w:rsidRDefault="00A05EF8" w:rsidP="007F1C21">
      <w:pPr>
        <w:autoSpaceDE w:val="0"/>
        <w:autoSpaceDN w:val="0"/>
        <w:spacing w:after="0" w:line="240" w:lineRule="auto"/>
        <w:ind w:left="851" w:hanging="851"/>
        <w:jc w:val="both"/>
        <w:rPr>
          <w:rFonts w:ascii="Arial" w:eastAsia="Batang" w:hAnsi="Arial" w:cs="Arial"/>
          <w:lang w:val="en-GB" w:eastAsia="ko-KR"/>
        </w:rPr>
      </w:pPr>
      <w:r w:rsidRPr="00C05819">
        <w:rPr>
          <w:rFonts w:ascii="Arial" w:eastAsia="Batang" w:hAnsi="Arial" w:cs="Arial"/>
          <w:lang w:val="en-GB" w:eastAsia="ko-KR"/>
        </w:rPr>
        <w:t xml:space="preserve">Georgia: Operators are required </w:t>
      </w:r>
      <w:r w:rsidR="00C60CFE" w:rsidRPr="00C05819">
        <w:rPr>
          <w:rFonts w:ascii="Arial" w:eastAsia="Batang" w:hAnsi="Arial" w:cs="Arial"/>
          <w:lang w:val="en-GB" w:eastAsia="ko-KR"/>
        </w:rPr>
        <w:t xml:space="preserve">to </w:t>
      </w:r>
      <w:r w:rsidRPr="00C05819">
        <w:rPr>
          <w:rFonts w:ascii="Arial" w:eastAsia="Batang" w:hAnsi="Arial" w:cs="Arial"/>
          <w:lang w:val="en-GB" w:eastAsia="ko-KR"/>
        </w:rPr>
        <w:t xml:space="preserve">submit to </w:t>
      </w:r>
      <w:r w:rsidR="00C60CFE" w:rsidRPr="00C05819">
        <w:rPr>
          <w:rFonts w:ascii="Arial" w:eastAsia="Batang" w:hAnsi="Arial" w:cs="Arial"/>
          <w:lang w:val="en-GB" w:eastAsia="ko-KR"/>
        </w:rPr>
        <w:t xml:space="preserve">the </w:t>
      </w:r>
      <w:r w:rsidRPr="00C05819">
        <w:rPr>
          <w:rFonts w:ascii="Arial" w:eastAsia="Batang" w:hAnsi="Arial" w:cs="Arial"/>
          <w:lang w:val="en-GB" w:eastAsia="ko-KR"/>
        </w:rPr>
        <w:t>Commission in each month so</w:t>
      </w:r>
      <w:r w:rsidR="00C60CFE" w:rsidRPr="00C05819">
        <w:rPr>
          <w:rFonts w:ascii="Arial" w:eastAsia="Batang" w:hAnsi="Arial" w:cs="Arial"/>
          <w:lang w:val="en-GB" w:eastAsia="ko-KR"/>
        </w:rPr>
        <w:t>-</w:t>
      </w:r>
      <w:r w:rsidRPr="00C05819">
        <w:rPr>
          <w:rFonts w:ascii="Arial" w:eastAsia="Batang" w:hAnsi="Arial" w:cs="Arial"/>
          <w:lang w:val="en-GB" w:eastAsia="ko-KR"/>
        </w:rPr>
        <w:t>called “Statistic</w:t>
      </w:r>
      <w:r w:rsidR="00C60CFE" w:rsidRPr="00C05819">
        <w:rPr>
          <w:rFonts w:ascii="Arial" w:eastAsia="Batang" w:hAnsi="Arial" w:cs="Arial"/>
          <w:lang w:val="en-GB" w:eastAsia="ko-KR"/>
        </w:rPr>
        <w:t>s</w:t>
      </w:r>
      <w:r w:rsidRPr="00C05819">
        <w:rPr>
          <w:rFonts w:ascii="Arial" w:eastAsia="Batang" w:hAnsi="Arial" w:cs="Arial"/>
          <w:lang w:val="en-GB" w:eastAsia="ko-KR"/>
        </w:rPr>
        <w:t xml:space="preserve"> Information” in which</w:t>
      </w:r>
      <w:r w:rsidR="00C60CFE" w:rsidRPr="00C05819">
        <w:rPr>
          <w:rFonts w:ascii="Arial" w:eastAsia="Batang" w:hAnsi="Arial" w:cs="Arial"/>
          <w:lang w:val="en-GB" w:eastAsia="ko-KR"/>
        </w:rPr>
        <w:t>,</w:t>
      </w:r>
      <w:r w:rsidRPr="00C05819">
        <w:rPr>
          <w:rFonts w:ascii="Arial" w:eastAsia="Batang" w:hAnsi="Arial" w:cs="Arial"/>
          <w:lang w:val="en-GB" w:eastAsia="ko-KR"/>
        </w:rPr>
        <w:t xml:space="preserve"> among other data</w:t>
      </w:r>
      <w:r w:rsidR="00C60CFE" w:rsidRPr="00C05819">
        <w:rPr>
          <w:rFonts w:ascii="Arial" w:eastAsia="Batang" w:hAnsi="Arial" w:cs="Arial"/>
          <w:lang w:val="en-GB" w:eastAsia="ko-KR"/>
        </w:rPr>
        <w:t>,</w:t>
      </w:r>
      <w:r w:rsidRPr="00C05819">
        <w:rPr>
          <w:rFonts w:ascii="Arial" w:eastAsia="Batang" w:hAnsi="Arial" w:cs="Arial"/>
          <w:lang w:val="en-GB" w:eastAsia="ko-KR"/>
        </w:rPr>
        <w:t xml:space="preserve"> service area (town, district and etc.) should be indicated. There should be about 70 operators in the whole territory of Georgia</w:t>
      </w:r>
      <w:r w:rsidR="007F1C21" w:rsidRPr="00C05819">
        <w:rPr>
          <w:rFonts w:ascii="Arial" w:eastAsia="Batang" w:hAnsi="Arial" w:cs="Arial"/>
          <w:lang w:val="en-GB" w:eastAsia="ko-KR"/>
        </w:rPr>
        <w:t>;</w:t>
      </w:r>
    </w:p>
    <w:p w:rsidR="007F1C21" w:rsidRPr="00C05819" w:rsidRDefault="007F1C21" w:rsidP="007F1C21">
      <w:pPr>
        <w:autoSpaceDE w:val="0"/>
        <w:autoSpaceDN w:val="0"/>
        <w:spacing w:after="0" w:line="240" w:lineRule="auto"/>
        <w:ind w:left="851" w:hanging="851"/>
        <w:jc w:val="both"/>
        <w:rPr>
          <w:rFonts w:ascii="Arial" w:eastAsia="Batang" w:hAnsi="Arial" w:cs="Arial"/>
          <w:lang w:val="en-GB" w:eastAsia="ko-KR"/>
        </w:rPr>
      </w:pPr>
    </w:p>
    <w:p w:rsidR="00DD5BCA" w:rsidRPr="00C05819" w:rsidRDefault="00DD5BCA" w:rsidP="007F1C21">
      <w:pPr>
        <w:autoSpaceDE w:val="0"/>
        <w:autoSpaceDN w:val="0"/>
        <w:spacing w:after="0" w:line="240" w:lineRule="auto"/>
        <w:ind w:left="993" w:hanging="993"/>
        <w:jc w:val="both"/>
        <w:rPr>
          <w:rFonts w:ascii="Arial" w:eastAsia="Batang" w:hAnsi="Arial" w:cs="Arial"/>
          <w:lang w:val="en-GB" w:eastAsia="ko-KR"/>
        </w:rPr>
      </w:pPr>
      <w:r w:rsidRPr="00C05819">
        <w:rPr>
          <w:rFonts w:ascii="Arial" w:eastAsia="Batang" w:hAnsi="Arial" w:cs="Arial"/>
          <w:lang w:val="en-GB" w:eastAsia="ko-KR"/>
        </w:rPr>
        <w:t xml:space="preserve">Germany: The district or self-governing town in which a BFWA system is operated is known because of the light licensing procedure. So far we have got notifications from 69 BFWA operators for 202 different districts / self-governing towns. Assuming that there is only 1 central station in every district / self-governing town, there are (at least) 202 central </w:t>
      </w:r>
      <w:r w:rsidRPr="00C05819">
        <w:rPr>
          <w:rFonts w:ascii="Arial" w:eastAsia="Batang" w:hAnsi="Arial" w:cs="Arial"/>
          <w:lang w:val="en-GB" w:eastAsia="ko-KR"/>
        </w:rPr>
        <w:lastRenderedPageBreak/>
        <w:t>stations currently in operation in Germany. BFWA was operated in 11 districts / self-governing towns in the year 2008 (response to the questionnaire from 2008)</w:t>
      </w:r>
      <w:r w:rsidR="007F1C21" w:rsidRPr="00C05819">
        <w:rPr>
          <w:rFonts w:ascii="Arial" w:eastAsia="Batang" w:hAnsi="Arial" w:cs="Arial"/>
          <w:lang w:val="en-GB" w:eastAsia="ko-KR"/>
        </w:rPr>
        <w:t>;</w:t>
      </w:r>
    </w:p>
    <w:p w:rsidR="007F1C21" w:rsidRPr="00C05819" w:rsidRDefault="007F1C21" w:rsidP="007F1C21">
      <w:pPr>
        <w:autoSpaceDE w:val="0"/>
        <w:autoSpaceDN w:val="0"/>
        <w:spacing w:after="0" w:line="240" w:lineRule="auto"/>
        <w:ind w:left="993" w:hanging="993"/>
        <w:jc w:val="both"/>
        <w:rPr>
          <w:rFonts w:ascii="Arial" w:eastAsia="Batang" w:hAnsi="Arial" w:cs="Arial"/>
          <w:lang w:val="en-GB" w:eastAsia="ko-KR"/>
        </w:rPr>
      </w:pPr>
    </w:p>
    <w:p w:rsidR="00DF0129" w:rsidRPr="00C05819" w:rsidRDefault="003E7896" w:rsidP="00A90845">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Ireland: about 90 central stations</w:t>
      </w:r>
      <w:r w:rsidR="00DB7413" w:rsidRPr="00C05819">
        <w:rPr>
          <w:rFonts w:ascii="Arial" w:eastAsia="Batang" w:hAnsi="Arial" w:cs="Arial"/>
          <w:lang w:val="en-GB" w:eastAsia="ko-KR"/>
        </w:rPr>
        <w:t>;</w:t>
      </w:r>
    </w:p>
    <w:p w:rsidR="00A32971" w:rsidRPr="00C05819" w:rsidRDefault="00A32971" w:rsidP="00A90845">
      <w:pPr>
        <w:autoSpaceDE w:val="0"/>
        <w:autoSpaceDN w:val="0"/>
        <w:spacing w:after="0" w:line="240" w:lineRule="auto"/>
        <w:jc w:val="both"/>
        <w:rPr>
          <w:rFonts w:ascii="Arial" w:eastAsia="Batang" w:hAnsi="Arial" w:cs="Arial"/>
          <w:lang w:val="en-GB" w:eastAsia="ko-KR"/>
        </w:rPr>
      </w:pPr>
    </w:p>
    <w:p w:rsidR="007F1C21" w:rsidRPr="00C05819" w:rsidRDefault="00A32971" w:rsidP="00A90845">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Ukraine: around 100 central stations notified all over the Ukraine.</w:t>
      </w:r>
    </w:p>
    <w:p w:rsidR="00A32971" w:rsidRPr="00C05819" w:rsidRDefault="00A32971" w:rsidP="00A90845">
      <w:pPr>
        <w:autoSpaceDE w:val="0"/>
        <w:autoSpaceDN w:val="0"/>
        <w:spacing w:after="0" w:line="240" w:lineRule="auto"/>
        <w:jc w:val="both"/>
        <w:rPr>
          <w:rFonts w:ascii="Arial" w:eastAsia="Batang" w:hAnsi="Arial" w:cs="Arial"/>
          <w:lang w:val="en-GB" w:eastAsia="ko-KR"/>
        </w:rPr>
      </w:pPr>
    </w:p>
    <w:p w:rsidR="003E7896" w:rsidRDefault="003E7896" w:rsidP="00A90845">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Russian Federation: indicates that quantity will be presented</w:t>
      </w:r>
      <w:r w:rsidR="007F1C21" w:rsidRPr="00C05819">
        <w:rPr>
          <w:rFonts w:ascii="Arial" w:eastAsia="Batang" w:hAnsi="Arial" w:cs="Arial"/>
          <w:lang w:val="en-GB" w:eastAsia="ko-KR"/>
        </w:rPr>
        <w:t xml:space="preserve"> later in a </w:t>
      </w:r>
      <w:r w:rsidRPr="00C05819">
        <w:rPr>
          <w:rFonts w:ascii="Arial" w:eastAsia="Batang" w:hAnsi="Arial" w:cs="Arial"/>
          <w:lang w:val="en-GB" w:eastAsia="ko-KR"/>
        </w:rPr>
        <w:t>meeting.</w:t>
      </w:r>
    </w:p>
    <w:p w:rsidR="00C92ACA" w:rsidRPr="00C92ACA" w:rsidRDefault="00C92ACA" w:rsidP="00C92ACA">
      <w:pPr>
        <w:autoSpaceDE w:val="0"/>
        <w:autoSpaceDN w:val="0"/>
        <w:spacing w:after="0" w:line="240" w:lineRule="auto"/>
        <w:jc w:val="both"/>
        <w:rPr>
          <w:rFonts w:ascii="Arial" w:eastAsia="Batang" w:hAnsi="Arial" w:cs="Arial"/>
          <w:lang w:val="en-GB" w:eastAsia="ko-KR"/>
        </w:rPr>
      </w:pPr>
      <w:r w:rsidRPr="00C92ACA">
        <w:rPr>
          <w:rFonts w:ascii="Arial" w:eastAsia="Batang" w:hAnsi="Arial" w:cs="Arial"/>
          <w:lang w:val="en-GB" w:eastAsia="ko-KR"/>
        </w:rPr>
        <w:t>From ECC Report 173 (2011) (under the scope of Fixed Service):</w:t>
      </w:r>
    </w:p>
    <w:p w:rsidR="00C92ACA" w:rsidRDefault="00C92ACA" w:rsidP="00C92ACA">
      <w:pPr>
        <w:autoSpaceDE w:val="0"/>
        <w:autoSpaceDN w:val="0"/>
        <w:spacing w:after="0" w:line="240" w:lineRule="auto"/>
        <w:jc w:val="both"/>
        <w:rPr>
          <w:rFonts w:ascii="Arial" w:eastAsia="Batang" w:hAnsi="Arial" w:cs="Arial"/>
          <w:lang w:val="en-GB" w:eastAsia="ko-KR"/>
        </w:rPr>
      </w:pPr>
      <w:r w:rsidRPr="00C92ACA">
        <w:rPr>
          <w:rFonts w:ascii="Arial" w:eastAsia="Batang" w:hAnsi="Arial" w:cs="Arial"/>
          <w:lang w:val="en-GB" w:eastAsia="ko-KR"/>
        </w:rPr>
        <w:t>From 5.85 to 5.95, some use is indicated, mostly for P-MP</w:t>
      </w:r>
      <w:r w:rsidR="005C4F51">
        <w:rPr>
          <w:rFonts w:ascii="Arial" w:eastAsia="Batang" w:hAnsi="Arial" w:cs="Arial"/>
          <w:lang w:val="en-GB" w:eastAsia="ko-KR"/>
        </w:rPr>
        <w:t xml:space="preserve"> (Point-to-Multipoint)</w:t>
      </w:r>
      <w:r w:rsidRPr="00C92ACA">
        <w:rPr>
          <w:rFonts w:ascii="Arial" w:eastAsia="Batang" w:hAnsi="Arial" w:cs="Arial"/>
          <w:lang w:val="en-GB" w:eastAsia="ko-KR"/>
        </w:rPr>
        <w:t>. The licensing regime appears to be mostly link-based. Few countries indicated a significant use, including the Russian Federation (1400 P</w:t>
      </w:r>
      <w:r w:rsidR="005C4F51">
        <w:rPr>
          <w:rFonts w:ascii="Arial" w:eastAsia="Batang" w:hAnsi="Arial" w:cs="Arial"/>
          <w:lang w:val="en-GB" w:eastAsia="ko-KR"/>
        </w:rPr>
        <w:t>oint</w:t>
      </w:r>
      <w:r w:rsidRPr="00C92ACA">
        <w:rPr>
          <w:rFonts w:ascii="Arial" w:eastAsia="Batang" w:hAnsi="Arial" w:cs="Arial"/>
          <w:lang w:val="en-GB" w:eastAsia="ko-KR"/>
        </w:rPr>
        <w:t>-</w:t>
      </w:r>
      <w:r w:rsidR="005C4F51">
        <w:rPr>
          <w:rFonts w:ascii="Arial" w:eastAsia="Batang" w:hAnsi="Arial" w:cs="Arial"/>
          <w:lang w:val="en-GB" w:eastAsia="ko-KR"/>
        </w:rPr>
        <w:t>to-</w:t>
      </w:r>
      <w:r w:rsidRPr="00C92ACA">
        <w:rPr>
          <w:rFonts w:ascii="Arial" w:eastAsia="Batang" w:hAnsi="Arial" w:cs="Arial"/>
          <w:lang w:val="en-GB" w:eastAsia="ko-KR"/>
        </w:rPr>
        <w:t>P</w:t>
      </w:r>
      <w:r w:rsidR="005C4F51">
        <w:rPr>
          <w:rFonts w:ascii="Arial" w:eastAsia="Batang" w:hAnsi="Arial" w:cs="Arial"/>
          <w:lang w:val="en-GB" w:eastAsia="ko-KR"/>
        </w:rPr>
        <w:t>oint (P-P)</w:t>
      </w:r>
      <w:r w:rsidRPr="00C92ACA">
        <w:rPr>
          <w:rFonts w:ascii="Arial" w:eastAsia="Batang" w:hAnsi="Arial" w:cs="Arial"/>
          <w:lang w:val="en-GB" w:eastAsia="ko-KR"/>
        </w:rPr>
        <w:t xml:space="preserve"> links, 600 PMP Base Stations, infrastructure and broadcasting).</w:t>
      </w:r>
    </w:p>
    <w:p w:rsidR="00C92ACA" w:rsidRDefault="00C92ACA" w:rsidP="00A90845">
      <w:pPr>
        <w:autoSpaceDE w:val="0"/>
        <w:autoSpaceDN w:val="0"/>
        <w:spacing w:after="0" w:line="240" w:lineRule="auto"/>
        <w:jc w:val="both"/>
        <w:rPr>
          <w:rFonts w:ascii="Arial" w:eastAsia="Batang" w:hAnsi="Arial" w:cs="Arial"/>
          <w:lang w:val="en-GB" w:eastAsia="ko-KR"/>
        </w:rPr>
      </w:pPr>
    </w:p>
    <w:p w:rsidR="00923571" w:rsidRDefault="00923571" w:rsidP="00A90845">
      <w:pPr>
        <w:autoSpaceDE w:val="0"/>
        <w:autoSpaceDN w:val="0"/>
        <w:spacing w:after="0" w:line="240" w:lineRule="auto"/>
        <w:jc w:val="both"/>
        <w:rPr>
          <w:rFonts w:ascii="Arial" w:eastAsia="Batang" w:hAnsi="Arial" w:cs="Arial"/>
          <w:lang w:val="en-GB" w:eastAsia="ko-KR"/>
        </w:rPr>
      </w:pPr>
      <w:r>
        <w:rPr>
          <w:rFonts w:ascii="Arial" w:eastAsia="Batang" w:hAnsi="Arial" w:cs="Arial"/>
          <w:lang w:val="en-GB" w:eastAsia="ko-KR"/>
        </w:rPr>
        <w:t xml:space="preserve">UK: </w:t>
      </w:r>
    </w:p>
    <w:p w:rsidR="00923571" w:rsidRPr="00923571" w:rsidRDefault="00923571" w:rsidP="00923571">
      <w:pPr>
        <w:autoSpaceDE w:val="0"/>
        <w:autoSpaceDN w:val="0"/>
        <w:spacing w:after="0" w:line="240" w:lineRule="auto"/>
        <w:jc w:val="both"/>
        <w:rPr>
          <w:rFonts w:ascii="Arial" w:eastAsia="Batang" w:hAnsi="Arial" w:cs="Arial"/>
          <w:lang w:val="en-GB" w:eastAsia="ko-KR"/>
        </w:rPr>
      </w:pPr>
      <w:r>
        <w:rPr>
          <w:rFonts w:ascii="Arial" w:eastAsia="Batang" w:hAnsi="Arial" w:cs="Arial"/>
          <w:lang w:val="en-GB" w:eastAsia="ko-KR"/>
        </w:rPr>
        <w:t>I</w:t>
      </w:r>
      <w:r w:rsidRPr="00923571">
        <w:rPr>
          <w:rFonts w:ascii="Arial" w:eastAsia="Batang" w:hAnsi="Arial" w:cs="Arial"/>
          <w:lang w:val="en-GB" w:eastAsia="ko-KR"/>
        </w:rPr>
        <w:t xml:space="preserve">nformation </w:t>
      </w:r>
      <w:r>
        <w:rPr>
          <w:rFonts w:ascii="Arial" w:eastAsia="Batang" w:hAnsi="Arial" w:cs="Arial"/>
          <w:lang w:val="en-GB" w:eastAsia="ko-KR"/>
        </w:rPr>
        <w:t xml:space="preserve">is available </w:t>
      </w:r>
      <w:r w:rsidRPr="00923571">
        <w:rPr>
          <w:rFonts w:ascii="Arial" w:eastAsia="Batang" w:hAnsi="Arial" w:cs="Arial"/>
          <w:lang w:val="en-GB" w:eastAsia="ko-KR"/>
        </w:rPr>
        <w:t>on the topologies used, e.g. P</w:t>
      </w:r>
      <w:r w:rsidR="005C4F51">
        <w:rPr>
          <w:rFonts w:ascii="Arial" w:eastAsia="Batang" w:hAnsi="Arial" w:cs="Arial"/>
          <w:lang w:val="en-GB" w:eastAsia="ko-KR"/>
        </w:rPr>
        <w:t>-</w:t>
      </w:r>
      <w:r w:rsidRPr="00923571">
        <w:rPr>
          <w:rFonts w:ascii="Arial" w:eastAsia="Batang" w:hAnsi="Arial" w:cs="Arial"/>
          <w:lang w:val="en-GB" w:eastAsia="ko-KR"/>
        </w:rPr>
        <w:t>P, P</w:t>
      </w:r>
      <w:r w:rsidR="005C4F51">
        <w:rPr>
          <w:rFonts w:ascii="Arial" w:eastAsia="Batang" w:hAnsi="Arial" w:cs="Arial"/>
          <w:lang w:val="en-GB" w:eastAsia="ko-KR"/>
        </w:rPr>
        <w:t>-</w:t>
      </w:r>
      <w:r w:rsidRPr="00923571">
        <w:rPr>
          <w:rFonts w:ascii="Arial" w:eastAsia="Batang" w:hAnsi="Arial" w:cs="Arial"/>
          <w:lang w:val="en-GB" w:eastAsia="ko-KR"/>
        </w:rPr>
        <w:t>MP, repeater, mesh. But not on which end of the link is the central station and which is CPE.</w:t>
      </w:r>
      <w:r>
        <w:rPr>
          <w:rFonts w:ascii="Arial" w:eastAsia="Batang" w:hAnsi="Arial" w:cs="Arial"/>
          <w:lang w:val="en-GB" w:eastAsia="ko-KR"/>
        </w:rPr>
        <w:t xml:space="preserve"> </w:t>
      </w:r>
      <w:r w:rsidRPr="00923571">
        <w:rPr>
          <w:rFonts w:ascii="Arial" w:eastAsia="Batang" w:hAnsi="Arial" w:cs="Arial"/>
          <w:lang w:val="en-GB" w:eastAsia="ko-KR"/>
        </w:rPr>
        <w:t xml:space="preserve">Any number of “terminals” (a terminal being a generic term for any type of transmitting station) can be deployed under a single light licence. So the number of licences is not a </w:t>
      </w:r>
      <w:r>
        <w:rPr>
          <w:rFonts w:ascii="Arial" w:eastAsia="Batang" w:hAnsi="Arial" w:cs="Arial"/>
          <w:lang w:val="en-GB" w:eastAsia="ko-KR"/>
        </w:rPr>
        <w:t xml:space="preserve">precise </w:t>
      </w:r>
      <w:r w:rsidRPr="00923571">
        <w:rPr>
          <w:rFonts w:ascii="Arial" w:eastAsia="Batang" w:hAnsi="Arial" w:cs="Arial"/>
          <w:lang w:val="en-GB" w:eastAsia="ko-KR"/>
        </w:rPr>
        <w:t>indicator of numbers of equipment deployed.</w:t>
      </w:r>
    </w:p>
    <w:p w:rsidR="00923571" w:rsidRPr="00923571" w:rsidRDefault="00923571" w:rsidP="00923571">
      <w:pPr>
        <w:autoSpaceDE w:val="0"/>
        <w:autoSpaceDN w:val="0"/>
        <w:spacing w:after="0" w:line="240" w:lineRule="auto"/>
        <w:jc w:val="both"/>
        <w:rPr>
          <w:rFonts w:ascii="Arial" w:eastAsia="Batang" w:hAnsi="Arial" w:cs="Arial"/>
          <w:lang w:val="en-GB" w:eastAsia="ko-KR"/>
        </w:rPr>
      </w:pPr>
      <w:r w:rsidRPr="00923571">
        <w:rPr>
          <w:rFonts w:ascii="Arial" w:eastAsia="Batang" w:hAnsi="Arial" w:cs="Arial"/>
          <w:lang w:val="en-GB" w:eastAsia="ko-KR"/>
        </w:rPr>
        <w:t xml:space="preserve"> </w:t>
      </w:r>
    </w:p>
    <w:p w:rsidR="00923571" w:rsidRPr="00923571" w:rsidRDefault="00923571" w:rsidP="00923571">
      <w:pPr>
        <w:autoSpaceDE w:val="0"/>
        <w:autoSpaceDN w:val="0"/>
        <w:spacing w:after="0" w:line="240" w:lineRule="auto"/>
        <w:jc w:val="both"/>
        <w:rPr>
          <w:rFonts w:ascii="Arial" w:eastAsia="Batang" w:hAnsi="Arial" w:cs="Arial"/>
          <w:lang w:val="en-GB" w:eastAsia="ko-KR"/>
        </w:rPr>
      </w:pPr>
      <w:r>
        <w:rPr>
          <w:rFonts w:ascii="Arial" w:eastAsia="Batang" w:hAnsi="Arial" w:cs="Arial"/>
          <w:lang w:val="en-GB" w:eastAsia="ko-KR"/>
        </w:rPr>
        <w:t>However, the e</w:t>
      </w:r>
      <w:r w:rsidRPr="00923571">
        <w:rPr>
          <w:rFonts w:ascii="Arial" w:eastAsia="Batang" w:hAnsi="Arial" w:cs="Arial"/>
          <w:lang w:val="en-GB" w:eastAsia="ko-KR"/>
        </w:rPr>
        <w:t xml:space="preserve">stimate </w:t>
      </w:r>
      <w:r>
        <w:rPr>
          <w:rFonts w:ascii="Arial" w:eastAsia="Batang" w:hAnsi="Arial" w:cs="Arial"/>
          <w:lang w:val="en-GB" w:eastAsia="ko-KR"/>
        </w:rPr>
        <w:t xml:space="preserve">is that </w:t>
      </w:r>
      <w:r w:rsidRPr="00923571">
        <w:rPr>
          <w:rFonts w:ascii="Arial" w:eastAsia="Batang" w:hAnsi="Arial" w:cs="Arial"/>
          <w:lang w:val="en-GB" w:eastAsia="ko-KR"/>
        </w:rPr>
        <w:t>about 1000 terminals have been registered in total in the UK. The most popular use tends to be for P</w:t>
      </w:r>
      <w:r w:rsidR="005C4F51">
        <w:rPr>
          <w:rFonts w:ascii="Arial" w:eastAsia="Batang" w:hAnsi="Arial" w:cs="Arial"/>
          <w:lang w:val="en-GB" w:eastAsia="ko-KR"/>
        </w:rPr>
        <w:t>-</w:t>
      </w:r>
      <w:r w:rsidRPr="00923571">
        <w:rPr>
          <w:rFonts w:ascii="Arial" w:eastAsia="Batang" w:hAnsi="Arial" w:cs="Arial"/>
          <w:lang w:val="en-GB" w:eastAsia="ko-KR"/>
        </w:rPr>
        <w:t>P links (so no central station as such)</w:t>
      </w:r>
      <w:r>
        <w:rPr>
          <w:rFonts w:ascii="Arial" w:eastAsia="Batang" w:hAnsi="Arial" w:cs="Arial"/>
          <w:lang w:val="en-GB" w:eastAsia="ko-KR"/>
        </w:rPr>
        <w:t>.</w:t>
      </w:r>
    </w:p>
    <w:p w:rsidR="00923571" w:rsidRDefault="00923571" w:rsidP="00A90845">
      <w:pPr>
        <w:autoSpaceDE w:val="0"/>
        <w:autoSpaceDN w:val="0"/>
        <w:spacing w:after="0" w:line="240" w:lineRule="auto"/>
        <w:jc w:val="both"/>
        <w:rPr>
          <w:rFonts w:ascii="Arial" w:eastAsia="Batang" w:hAnsi="Arial" w:cs="Arial"/>
          <w:lang w:val="en-GB" w:eastAsia="ko-KR"/>
        </w:rPr>
      </w:pPr>
    </w:p>
    <w:p w:rsidR="00C92ACA" w:rsidRPr="00C92ACA" w:rsidRDefault="00923571" w:rsidP="00C92ACA">
      <w:pPr>
        <w:autoSpaceDE w:val="0"/>
        <w:autoSpaceDN w:val="0"/>
        <w:spacing w:after="0" w:line="240" w:lineRule="auto"/>
        <w:jc w:val="both"/>
        <w:rPr>
          <w:rFonts w:ascii="Arial" w:eastAsia="Batang" w:hAnsi="Arial" w:cs="Arial"/>
          <w:lang w:val="en-GB" w:eastAsia="ko-KR"/>
        </w:rPr>
      </w:pPr>
      <w:r>
        <w:rPr>
          <w:rFonts w:ascii="Arial" w:eastAsia="Batang" w:hAnsi="Arial" w:cs="Arial"/>
          <w:lang w:val="en-GB" w:eastAsia="ko-KR"/>
        </w:rPr>
        <w:t xml:space="preserve">Compared with figures provided in RSCOM 07-06 (2007): </w:t>
      </w:r>
      <w:r w:rsidRPr="00923571">
        <w:rPr>
          <w:rFonts w:ascii="Arial" w:eastAsia="Batang" w:hAnsi="Arial" w:cs="Arial"/>
          <w:lang w:val="en-GB" w:eastAsia="ko-KR"/>
        </w:rPr>
        <w:t xml:space="preserve">UK: </w:t>
      </w:r>
      <w:r>
        <w:rPr>
          <w:rFonts w:ascii="Arial" w:eastAsia="Batang" w:hAnsi="Arial" w:cs="Arial"/>
          <w:lang w:val="en-GB" w:eastAsia="ko-KR"/>
        </w:rPr>
        <w:t xml:space="preserve">about </w:t>
      </w:r>
      <w:r w:rsidRPr="00923571">
        <w:rPr>
          <w:rFonts w:ascii="Arial" w:eastAsia="Batang" w:hAnsi="Arial" w:cs="Arial"/>
          <w:lang w:val="en-GB" w:eastAsia="ko-KR"/>
        </w:rPr>
        <w:t>350 CSs</w:t>
      </w:r>
      <w:r w:rsidR="005C4F51">
        <w:rPr>
          <w:rFonts w:ascii="Arial" w:eastAsia="Batang" w:hAnsi="Arial" w:cs="Arial"/>
          <w:lang w:val="en-GB" w:eastAsia="ko-KR"/>
        </w:rPr>
        <w:t xml:space="preserve"> (Central Stations)</w:t>
      </w:r>
      <w:r w:rsidRPr="00923571">
        <w:rPr>
          <w:rFonts w:ascii="Arial" w:eastAsia="Batang" w:hAnsi="Arial" w:cs="Arial"/>
          <w:lang w:val="en-GB" w:eastAsia="ko-KR"/>
        </w:rPr>
        <w:t xml:space="preserve"> (P-MP), 4500 TSs</w:t>
      </w:r>
      <w:r w:rsidR="005C4F51">
        <w:rPr>
          <w:rFonts w:ascii="Arial" w:eastAsia="Batang" w:hAnsi="Arial" w:cs="Arial"/>
          <w:lang w:val="en-GB" w:eastAsia="ko-KR"/>
        </w:rPr>
        <w:t xml:space="preserve"> (Terminal Stations)</w:t>
      </w:r>
      <w:r w:rsidRPr="00923571">
        <w:rPr>
          <w:rFonts w:ascii="Arial" w:eastAsia="Batang" w:hAnsi="Arial" w:cs="Arial"/>
          <w:lang w:val="en-GB" w:eastAsia="ko-KR"/>
        </w:rPr>
        <w:t>, 420 P</w:t>
      </w:r>
      <w:r w:rsidR="005C4F51">
        <w:rPr>
          <w:rFonts w:ascii="Arial" w:eastAsia="Batang" w:hAnsi="Arial" w:cs="Arial"/>
          <w:lang w:val="en-GB" w:eastAsia="ko-KR"/>
        </w:rPr>
        <w:t>-</w:t>
      </w:r>
      <w:r w:rsidRPr="00923571">
        <w:rPr>
          <w:rFonts w:ascii="Arial" w:eastAsia="Batang" w:hAnsi="Arial" w:cs="Arial"/>
          <w:lang w:val="en-GB" w:eastAsia="ko-KR"/>
        </w:rPr>
        <w:t>P stations</w:t>
      </w:r>
      <w:r>
        <w:rPr>
          <w:rFonts w:ascii="Arial" w:eastAsia="Batang" w:hAnsi="Arial" w:cs="Arial"/>
          <w:lang w:val="en-GB" w:eastAsia="ko-KR"/>
        </w:rPr>
        <w:t xml:space="preserve">, this shows that the market for BFWA in the UK is not growing. This is in line with one </w:t>
      </w:r>
      <w:r w:rsidR="00C92ACA">
        <w:rPr>
          <w:rFonts w:ascii="Arial" w:eastAsia="Batang" w:hAnsi="Arial" w:cs="Arial"/>
          <w:lang w:val="en-GB" w:eastAsia="ko-KR"/>
        </w:rPr>
        <w:t xml:space="preserve">recent market study has been found in the public domain from, </w:t>
      </w:r>
      <w:r w:rsidR="00C92ACA" w:rsidRPr="00C92ACA">
        <w:rPr>
          <w:rFonts w:ascii="Arial" w:eastAsia="Batang" w:hAnsi="Arial" w:cs="Arial"/>
          <w:lang w:val="en-GB" w:eastAsia="ko-KR"/>
        </w:rPr>
        <w:t xml:space="preserve">2010 </w:t>
      </w:r>
      <w:proofErr w:type="spellStart"/>
      <w:r w:rsidR="00C92ACA" w:rsidRPr="00C92ACA">
        <w:rPr>
          <w:rFonts w:ascii="Arial" w:eastAsia="Batang" w:hAnsi="Arial" w:cs="Arial"/>
          <w:lang w:val="en-GB" w:eastAsia="ko-KR"/>
        </w:rPr>
        <w:t>Senza</w:t>
      </w:r>
      <w:proofErr w:type="spellEnd"/>
      <w:r w:rsidR="00C92ACA" w:rsidRPr="00C92ACA">
        <w:rPr>
          <w:rFonts w:ascii="Arial" w:eastAsia="Batang" w:hAnsi="Arial" w:cs="Arial"/>
          <w:lang w:val="en-GB" w:eastAsia="ko-KR"/>
        </w:rPr>
        <w:t xml:space="preserve"> </w:t>
      </w:r>
      <w:proofErr w:type="spellStart"/>
      <w:r w:rsidR="00C92ACA" w:rsidRPr="00C92ACA">
        <w:rPr>
          <w:rFonts w:ascii="Arial" w:eastAsia="Batang" w:hAnsi="Arial" w:cs="Arial"/>
          <w:lang w:val="en-GB" w:eastAsia="ko-KR"/>
        </w:rPr>
        <w:t>Fili</w:t>
      </w:r>
      <w:proofErr w:type="spellEnd"/>
      <w:r w:rsidR="00C92ACA" w:rsidRPr="00C92ACA">
        <w:rPr>
          <w:rFonts w:ascii="Arial" w:eastAsia="Batang" w:hAnsi="Arial" w:cs="Arial"/>
          <w:lang w:val="en-GB" w:eastAsia="ko-KR"/>
        </w:rPr>
        <w:t xml:space="preserve"> Consulting</w:t>
      </w:r>
      <w:proofErr w:type="gramStart"/>
      <w:r w:rsidR="00C92ACA">
        <w:rPr>
          <w:rFonts w:ascii="Arial" w:eastAsia="Batang" w:hAnsi="Arial" w:cs="Arial"/>
          <w:lang w:val="en-GB" w:eastAsia="ko-KR"/>
        </w:rPr>
        <w:t>)</w:t>
      </w:r>
      <w:r w:rsidR="00C92ACA" w:rsidRPr="00C92ACA">
        <w:rPr>
          <w:rFonts w:ascii="Arial" w:eastAsia="Batang" w:hAnsi="Arial" w:cs="Arial"/>
          <w:lang w:val="en-GB" w:eastAsia="ko-KR"/>
        </w:rPr>
        <w:t xml:space="preserve"> :</w:t>
      </w:r>
      <w:proofErr w:type="gramEnd"/>
    </w:p>
    <w:p w:rsidR="00C92ACA" w:rsidRDefault="00C92ACA" w:rsidP="00C92ACA">
      <w:pPr>
        <w:autoSpaceDE w:val="0"/>
        <w:autoSpaceDN w:val="0"/>
        <w:spacing w:after="0" w:line="240" w:lineRule="auto"/>
        <w:jc w:val="both"/>
        <w:rPr>
          <w:rFonts w:ascii="Arial" w:eastAsia="Batang" w:hAnsi="Arial" w:cs="Arial"/>
          <w:lang w:val="en-GB" w:eastAsia="ko-KR"/>
        </w:rPr>
      </w:pPr>
    </w:p>
    <w:p w:rsidR="00C92ACA" w:rsidRDefault="00C92ACA" w:rsidP="00C92ACA">
      <w:pPr>
        <w:autoSpaceDE w:val="0"/>
        <w:autoSpaceDN w:val="0"/>
        <w:spacing w:after="0" w:line="240" w:lineRule="auto"/>
        <w:jc w:val="both"/>
        <w:rPr>
          <w:rFonts w:ascii="Arial" w:eastAsia="Batang" w:hAnsi="Arial" w:cs="Arial"/>
          <w:lang w:val="en-GB" w:eastAsia="ko-KR"/>
        </w:rPr>
      </w:pPr>
      <w:r>
        <w:rPr>
          <w:rFonts w:ascii="Arial" w:eastAsia="Batang" w:hAnsi="Arial" w:cs="Arial"/>
          <w:lang w:val="en-GB" w:eastAsia="ko-KR"/>
        </w:rPr>
        <w:t>Excerpts:</w:t>
      </w:r>
    </w:p>
    <w:p w:rsidR="00C92ACA" w:rsidRDefault="00C92ACA" w:rsidP="00C92ACA">
      <w:pPr>
        <w:autoSpaceDE w:val="0"/>
        <w:autoSpaceDN w:val="0"/>
        <w:spacing w:after="0" w:line="240" w:lineRule="auto"/>
        <w:jc w:val="both"/>
        <w:rPr>
          <w:rFonts w:ascii="Arial" w:eastAsia="Batang" w:hAnsi="Arial" w:cs="Arial"/>
          <w:lang w:val="en-GB" w:eastAsia="ko-KR"/>
        </w:rPr>
      </w:pPr>
    </w:p>
    <w:p w:rsidR="00C92ACA" w:rsidRPr="00C92ACA" w:rsidRDefault="00C92ACA" w:rsidP="00C92ACA">
      <w:pPr>
        <w:autoSpaceDE w:val="0"/>
        <w:autoSpaceDN w:val="0"/>
        <w:spacing w:after="0" w:line="240" w:lineRule="auto"/>
        <w:jc w:val="both"/>
        <w:rPr>
          <w:rFonts w:ascii="Arial" w:eastAsia="Batang" w:hAnsi="Arial" w:cs="Arial"/>
          <w:lang w:val="en-GB" w:eastAsia="ko-KR"/>
        </w:rPr>
      </w:pPr>
      <w:proofErr w:type="gramStart"/>
      <w:r>
        <w:rPr>
          <w:rFonts w:ascii="Arial" w:eastAsia="Batang" w:hAnsi="Arial" w:cs="Arial"/>
          <w:lang w:val="en-GB" w:eastAsia="ko-KR"/>
        </w:rPr>
        <w:t>&lt;&lt;</w:t>
      </w:r>
      <w:r w:rsidRPr="00C92ACA">
        <w:rPr>
          <w:rFonts w:ascii="Arial" w:eastAsia="Batang" w:hAnsi="Arial" w:cs="Arial"/>
          <w:lang w:val="en-GB" w:eastAsia="ko-KR"/>
        </w:rPr>
        <w:t>Fixed WiMAX as a niche technology.</w:t>
      </w:r>
      <w:proofErr w:type="gramEnd"/>
      <w:r w:rsidRPr="00C92ACA">
        <w:rPr>
          <w:rFonts w:ascii="Arial" w:eastAsia="Batang" w:hAnsi="Arial" w:cs="Arial"/>
          <w:lang w:val="en-GB" w:eastAsia="ko-KR"/>
        </w:rPr>
        <w:t xml:space="preserve"> WiMAX operators worldwide—and especially the large ones with better access to funding—have largely shifted their support to Mobile WiMAX, leaving Fixed WiMAX to serve business customers or provide service in rural areas. Some smaller operators are transitioning from Fixed WiMAX to Mobile WiMAX as well. We expect the market for Fixed WiMAX to keep growing, with 1.9 million subscribers in 2009 and reaching 3.6 million in 2014 (worldwide, Western and Easter European part 4% and 13% respectively in 2014, i.e. in total roughly 600 000 subscribers, but at a slower pace of growth than that of Mobile WiMAX, so that Fixed Mobile’s share of total WiMAX subscribers in 2009 will shrink to 4% by 2014</w:t>
      </w:r>
      <w:proofErr w:type="gramStart"/>
      <w:r w:rsidRPr="00C92ACA">
        <w:rPr>
          <w:rFonts w:ascii="Arial" w:eastAsia="Batang" w:hAnsi="Arial" w:cs="Arial"/>
          <w:lang w:val="en-GB" w:eastAsia="ko-KR"/>
        </w:rPr>
        <w:t>.</w:t>
      </w:r>
      <w:r>
        <w:rPr>
          <w:rFonts w:ascii="Arial" w:eastAsia="Batang" w:hAnsi="Arial" w:cs="Arial"/>
          <w:lang w:val="en-GB" w:eastAsia="ko-KR"/>
        </w:rPr>
        <w:t>&gt;</w:t>
      </w:r>
      <w:proofErr w:type="gramEnd"/>
      <w:r>
        <w:rPr>
          <w:rFonts w:ascii="Arial" w:eastAsia="Batang" w:hAnsi="Arial" w:cs="Arial"/>
          <w:lang w:val="en-GB" w:eastAsia="ko-KR"/>
        </w:rPr>
        <w:t>&gt;</w:t>
      </w:r>
    </w:p>
    <w:p w:rsidR="00C92ACA" w:rsidRDefault="00C92ACA" w:rsidP="00C92ACA">
      <w:pPr>
        <w:autoSpaceDE w:val="0"/>
        <w:autoSpaceDN w:val="0"/>
        <w:spacing w:after="0" w:line="240" w:lineRule="auto"/>
        <w:jc w:val="both"/>
        <w:rPr>
          <w:rFonts w:ascii="Arial" w:eastAsia="Batang" w:hAnsi="Arial" w:cs="Arial"/>
          <w:lang w:val="en-GB" w:eastAsia="ko-KR"/>
        </w:rPr>
      </w:pPr>
    </w:p>
    <w:p w:rsidR="003E7896" w:rsidRDefault="00C92ACA" w:rsidP="00C92ACA">
      <w:pPr>
        <w:autoSpaceDE w:val="0"/>
        <w:autoSpaceDN w:val="0"/>
        <w:spacing w:after="0" w:line="240" w:lineRule="auto"/>
        <w:jc w:val="both"/>
        <w:rPr>
          <w:rFonts w:ascii="Arial" w:eastAsia="Batang" w:hAnsi="Arial" w:cs="Arial"/>
          <w:lang w:val="en-GB" w:eastAsia="ko-KR"/>
        </w:rPr>
      </w:pPr>
      <w:r w:rsidRPr="00C92ACA">
        <w:rPr>
          <w:rFonts w:ascii="Arial" w:eastAsia="Batang" w:hAnsi="Arial" w:cs="Arial"/>
          <w:lang w:val="en-GB" w:eastAsia="ko-KR"/>
        </w:rPr>
        <w:t xml:space="preserve">Typical applications for BFWA are: link to </w:t>
      </w:r>
      <w:proofErr w:type="spellStart"/>
      <w:r w:rsidRPr="00C92ACA">
        <w:rPr>
          <w:rFonts w:ascii="Arial" w:eastAsia="Batang" w:hAnsi="Arial" w:cs="Arial"/>
          <w:lang w:val="en-GB" w:eastAsia="ko-KR"/>
        </w:rPr>
        <w:t>WiFi</w:t>
      </w:r>
      <w:proofErr w:type="spellEnd"/>
      <w:r w:rsidRPr="00C92ACA">
        <w:rPr>
          <w:rFonts w:ascii="Arial" w:eastAsia="Batang" w:hAnsi="Arial" w:cs="Arial"/>
          <w:lang w:val="en-GB" w:eastAsia="ko-KR"/>
        </w:rPr>
        <w:t xml:space="preserve"> hot spots, business customer fixed wireless access systems, rural areas. </w:t>
      </w:r>
      <w:proofErr w:type="gramStart"/>
      <w:r w:rsidRPr="00C92ACA">
        <w:rPr>
          <w:rFonts w:ascii="Arial" w:eastAsia="Batang" w:hAnsi="Arial" w:cs="Arial"/>
          <w:lang w:val="en-GB" w:eastAsia="ko-KR"/>
        </w:rPr>
        <w:t>All these niches under pressure, i.e. replacement by other terrestrial infrastructure (fixed and mobile).</w:t>
      </w:r>
      <w:proofErr w:type="gramEnd"/>
    </w:p>
    <w:p w:rsidR="00C92ACA" w:rsidRDefault="00C92ACA" w:rsidP="00C92ACA">
      <w:pPr>
        <w:autoSpaceDE w:val="0"/>
        <w:autoSpaceDN w:val="0"/>
        <w:spacing w:after="0" w:line="240" w:lineRule="auto"/>
        <w:jc w:val="both"/>
        <w:rPr>
          <w:rFonts w:ascii="Arial" w:eastAsia="Batang" w:hAnsi="Arial" w:cs="Arial"/>
          <w:lang w:val="en-GB" w:eastAsia="ko-KR"/>
        </w:rPr>
      </w:pPr>
    </w:p>
    <w:p w:rsidR="00C92ACA" w:rsidRDefault="00C92ACA" w:rsidP="00C92ACA">
      <w:pPr>
        <w:autoSpaceDE w:val="0"/>
        <w:autoSpaceDN w:val="0"/>
        <w:spacing w:after="0" w:line="240" w:lineRule="auto"/>
        <w:jc w:val="both"/>
        <w:rPr>
          <w:rFonts w:ascii="Arial" w:eastAsia="Batang" w:hAnsi="Arial" w:cs="Arial"/>
          <w:lang w:val="en-GB" w:eastAsia="ko-KR"/>
        </w:rPr>
      </w:pPr>
      <w:r>
        <w:rPr>
          <w:rFonts w:ascii="Arial" w:eastAsia="Batang" w:hAnsi="Arial" w:cs="Arial"/>
          <w:lang w:val="en-GB" w:eastAsia="ko-KR"/>
        </w:rPr>
        <w:t>This may lead to an average usage density assumption over Europe of not exceeding 0.1 stations per square</w:t>
      </w:r>
      <w:r w:rsidR="00923571">
        <w:rPr>
          <w:rFonts w:ascii="Arial" w:eastAsia="Batang" w:hAnsi="Arial" w:cs="Arial"/>
          <w:lang w:val="en-GB" w:eastAsia="ko-KR"/>
        </w:rPr>
        <w:t xml:space="preserve"> </w:t>
      </w:r>
      <w:proofErr w:type="spellStart"/>
      <w:r>
        <w:rPr>
          <w:rFonts w:ascii="Arial" w:eastAsia="Batang" w:hAnsi="Arial" w:cs="Arial"/>
          <w:lang w:val="en-GB" w:eastAsia="ko-KR"/>
        </w:rPr>
        <w:t>kilometer</w:t>
      </w:r>
      <w:proofErr w:type="spellEnd"/>
      <w:r>
        <w:rPr>
          <w:rFonts w:ascii="Arial" w:eastAsia="Batang" w:hAnsi="Arial" w:cs="Arial"/>
          <w:lang w:val="en-GB" w:eastAsia="ko-KR"/>
        </w:rPr>
        <w:t>.</w:t>
      </w:r>
    </w:p>
    <w:p w:rsidR="00C92ACA" w:rsidRPr="00C05819" w:rsidRDefault="00C92ACA" w:rsidP="00C92ACA">
      <w:pPr>
        <w:autoSpaceDE w:val="0"/>
        <w:autoSpaceDN w:val="0"/>
        <w:spacing w:after="0" w:line="240" w:lineRule="auto"/>
        <w:jc w:val="both"/>
        <w:rPr>
          <w:rFonts w:ascii="Arial" w:eastAsia="Batang" w:hAnsi="Arial" w:cs="Arial"/>
          <w:lang w:val="en-GB" w:eastAsia="ko-KR"/>
        </w:rPr>
      </w:pPr>
    </w:p>
    <w:p w:rsidR="00DF0129" w:rsidRPr="00C05819" w:rsidRDefault="00DD5BCA" w:rsidP="00A90845">
      <w:pPr>
        <w:autoSpaceDE w:val="0"/>
        <w:autoSpaceDN w:val="0"/>
        <w:spacing w:after="0" w:line="240" w:lineRule="auto"/>
        <w:jc w:val="both"/>
        <w:rPr>
          <w:rFonts w:ascii="Arial" w:eastAsia="Batang" w:hAnsi="Arial" w:cs="Arial"/>
          <w:b/>
          <w:lang w:val="en-GB" w:eastAsia="ko-KR"/>
        </w:rPr>
      </w:pPr>
      <w:r w:rsidRPr="00C05819">
        <w:rPr>
          <w:rFonts w:ascii="Arial" w:eastAsia="Batang" w:hAnsi="Arial" w:cs="Arial"/>
          <w:b/>
          <w:lang w:val="en-GB" w:eastAsia="ko-KR"/>
        </w:rPr>
        <w:t>International coordination:</w:t>
      </w:r>
    </w:p>
    <w:p w:rsidR="007F1C21" w:rsidRPr="00C05819" w:rsidRDefault="007F1C21" w:rsidP="00A90845">
      <w:pPr>
        <w:autoSpaceDE w:val="0"/>
        <w:autoSpaceDN w:val="0"/>
        <w:spacing w:after="0" w:line="240" w:lineRule="auto"/>
        <w:jc w:val="both"/>
        <w:rPr>
          <w:rFonts w:ascii="Arial" w:eastAsia="Batang" w:hAnsi="Arial" w:cs="Arial"/>
          <w:b/>
          <w:lang w:val="en-GB" w:eastAsia="ko-KR"/>
        </w:rPr>
      </w:pPr>
    </w:p>
    <w:p w:rsidR="007F1C21" w:rsidRPr="00C05819" w:rsidRDefault="007F1C21" w:rsidP="00A90845">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 xml:space="preserve">Only </w:t>
      </w:r>
      <w:r w:rsidR="00A32971" w:rsidRPr="00C05819">
        <w:rPr>
          <w:rFonts w:ascii="Arial" w:eastAsia="Batang" w:hAnsi="Arial" w:cs="Arial"/>
          <w:lang w:val="en-GB" w:eastAsia="ko-KR"/>
        </w:rPr>
        <w:t>4</w:t>
      </w:r>
      <w:r w:rsidRPr="00C05819">
        <w:rPr>
          <w:rFonts w:ascii="Arial" w:eastAsia="Batang" w:hAnsi="Arial" w:cs="Arial"/>
          <w:lang w:val="en-GB" w:eastAsia="ko-KR"/>
        </w:rPr>
        <w:t xml:space="preserve"> administrations provided a statement:</w:t>
      </w:r>
    </w:p>
    <w:p w:rsidR="007F1C21" w:rsidRPr="00C05819" w:rsidRDefault="007F1C21" w:rsidP="00A90845">
      <w:pPr>
        <w:autoSpaceDE w:val="0"/>
        <w:autoSpaceDN w:val="0"/>
        <w:spacing w:after="0" w:line="240" w:lineRule="auto"/>
        <w:jc w:val="both"/>
        <w:rPr>
          <w:rFonts w:ascii="Arial" w:eastAsia="Batang" w:hAnsi="Arial" w:cs="Arial"/>
          <w:b/>
          <w:lang w:val="en-GB" w:eastAsia="ko-KR"/>
        </w:rPr>
      </w:pPr>
    </w:p>
    <w:p w:rsidR="00DD5BCA" w:rsidRPr="00C05819" w:rsidRDefault="00DD5BCA" w:rsidP="00A90845">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Belarus: So far international coordination procedure is used based on the HCM-Agreement</w:t>
      </w:r>
      <w:r w:rsidR="007F1C21" w:rsidRPr="00C05819">
        <w:rPr>
          <w:rFonts w:ascii="Arial" w:eastAsia="Batang" w:hAnsi="Arial" w:cs="Arial"/>
          <w:lang w:val="en-GB" w:eastAsia="ko-KR"/>
        </w:rPr>
        <w:t>;</w:t>
      </w:r>
    </w:p>
    <w:p w:rsidR="007F1C21" w:rsidRPr="00C05819" w:rsidRDefault="007F1C21" w:rsidP="00A90845">
      <w:pPr>
        <w:autoSpaceDE w:val="0"/>
        <w:autoSpaceDN w:val="0"/>
        <w:spacing w:after="0" w:line="240" w:lineRule="auto"/>
        <w:jc w:val="both"/>
        <w:rPr>
          <w:rFonts w:ascii="Arial" w:eastAsia="Batang" w:hAnsi="Arial" w:cs="Arial"/>
          <w:lang w:val="en-GB" w:eastAsia="ko-KR"/>
        </w:rPr>
      </w:pPr>
    </w:p>
    <w:p w:rsidR="00A32971" w:rsidRPr="00C05819" w:rsidRDefault="003E7896" w:rsidP="007F1C21">
      <w:pPr>
        <w:autoSpaceDE w:val="0"/>
        <w:autoSpaceDN w:val="0"/>
        <w:spacing w:after="0" w:line="240" w:lineRule="auto"/>
        <w:ind w:left="2127" w:hanging="2127"/>
        <w:jc w:val="both"/>
        <w:rPr>
          <w:rFonts w:ascii="Arial" w:eastAsia="Batang" w:hAnsi="Arial" w:cs="Arial"/>
          <w:lang w:val="en-GB" w:eastAsia="ko-KR"/>
        </w:rPr>
      </w:pPr>
      <w:r w:rsidRPr="00C05819">
        <w:rPr>
          <w:rFonts w:ascii="Arial" w:eastAsia="Batang" w:hAnsi="Arial" w:cs="Arial"/>
          <w:lang w:val="en-GB" w:eastAsia="ko-KR"/>
        </w:rPr>
        <w:lastRenderedPageBreak/>
        <w:t>Russian Federation: Procedures in accordance with ITU-R R</w:t>
      </w:r>
      <w:r w:rsidR="001437AA">
        <w:rPr>
          <w:rFonts w:ascii="Arial" w:eastAsia="Batang" w:hAnsi="Arial" w:cs="Arial"/>
          <w:lang w:val="en-GB" w:eastAsia="ko-KR"/>
        </w:rPr>
        <w:t>adio Regulations</w:t>
      </w:r>
      <w:r w:rsidRPr="00C05819">
        <w:rPr>
          <w:rFonts w:ascii="Arial" w:eastAsia="Batang" w:hAnsi="Arial" w:cs="Arial"/>
          <w:lang w:val="en-GB" w:eastAsia="ko-KR"/>
        </w:rPr>
        <w:t xml:space="preserve"> as well as bilateral and multilateral Agreements with </w:t>
      </w:r>
      <w:r w:rsidR="007F1C21" w:rsidRPr="00C05819">
        <w:rPr>
          <w:rFonts w:ascii="Arial" w:eastAsia="Batang" w:hAnsi="Arial" w:cs="Arial"/>
          <w:lang w:val="en-GB" w:eastAsia="ko-KR"/>
        </w:rPr>
        <w:t>neighbouring</w:t>
      </w:r>
      <w:r w:rsidRPr="00C05819">
        <w:rPr>
          <w:rFonts w:ascii="Arial" w:eastAsia="Batang" w:hAnsi="Arial" w:cs="Arial"/>
          <w:lang w:val="en-GB" w:eastAsia="ko-KR"/>
        </w:rPr>
        <w:t xml:space="preserve"> countries.</w:t>
      </w:r>
      <w:r w:rsidR="00A32971" w:rsidRPr="00C05819">
        <w:rPr>
          <w:rFonts w:ascii="Arial" w:eastAsia="Batang" w:hAnsi="Arial" w:cs="Arial"/>
          <w:lang w:val="en-GB" w:eastAsia="ko-KR"/>
        </w:rPr>
        <w:t xml:space="preserve"> </w:t>
      </w:r>
    </w:p>
    <w:p w:rsidR="00A32971" w:rsidRPr="00C05819" w:rsidRDefault="00A32971" w:rsidP="007F1C21">
      <w:pPr>
        <w:autoSpaceDE w:val="0"/>
        <w:autoSpaceDN w:val="0"/>
        <w:spacing w:after="0" w:line="240" w:lineRule="auto"/>
        <w:ind w:left="2127" w:hanging="2127"/>
        <w:jc w:val="both"/>
        <w:rPr>
          <w:rFonts w:ascii="Arial" w:eastAsia="Batang" w:hAnsi="Arial" w:cs="Arial"/>
          <w:lang w:val="en-GB" w:eastAsia="ko-KR"/>
        </w:rPr>
      </w:pPr>
    </w:p>
    <w:p w:rsidR="00DD5BCA" w:rsidRPr="00C05819" w:rsidRDefault="00A32971" w:rsidP="007F1C21">
      <w:pPr>
        <w:autoSpaceDE w:val="0"/>
        <w:autoSpaceDN w:val="0"/>
        <w:spacing w:after="0" w:line="240" w:lineRule="auto"/>
        <w:ind w:left="2127" w:hanging="2127"/>
        <w:jc w:val="both"/>
        <w:rPr>
          <w:rFonts w:ascii="Arial" w:eastAsia="Batang" w:hAnsi="Arial" w:cs="Arial"/>
          <w:lang w:val="en-GB" w:eastAsia="ko-KR"/>
        </w:rPr>
      </w:pPr>
      <w:r w:rsidRPr="00C05819">
        <w:rPr>
          <w:rFonts w:ascii="Arial" w:eastAsia="Batang" w:hAnsi="Arial" w:cs="Arial"/>
          <w:lang w:val="en-GB" w:eastAsia="ko-KR"/>
        </w:rPr>
        <w:t>Ukraine: in accordance with Article 9 of Radio Regulation.</w:t>
      </w:r>
    </w:p>
    <w:p w:rsidR="00DB7413" w:rsidRPr="00C05819" w:rsidRDefault="00DB7413" w:rsidP="007F1C21">
      <w:pPr>
        <w:autoSpaceDE w:val="0"/>
        <w:autoSpaceDN w:val="0"/>
        <w:spacing w:after="0" w:line="240" w:lineRule="auto"/>
        <w:ind w:left="2127" w:hanging="2127"/>
        <w:jc w:val="both"/>
        <w:rPr>
          <w:rFonts w:ascii="Arial" w:eastAsia="Batang" w:hAnsi="Arial" w:cs="Arial"/>
          <w:lang w:val="en-GB" w:eastAsia="ko-KR"/>
        </w:rPr>
      </w:pPr>
    </w:p>
    <w:p w:rsidR="00322EB8" w:rsidRPr="00C05819" w:rsidRDefault="003E7896" w:rsidP="00A40894">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Norway: The power flux density at the border between Norway and neighbouring states shall not exceed -122.5 dB/m2 measured with a reference bandwidth of 1 MHz unless otherwise determined in a co-ordination agreement</w:t>
      </w:r>
      <w:r w:rsidR="007F1C21" w:rsidRPr="00C05819">
        <w:rPr>
          <w:rFonts w:ascii="Arial" w:eastAsia="Batang" w:hAnsi="Arial" w:cs="Arial"/>
          <w:lang w:val="en-GB" w:eastAsia="ko-KR"/>
        </w:rPr>
        <w:t>.</w:t>
      </w:r>
    </w:p>
    <w:p w:rsidR="007F1C21" w:rsidRPr="00C05819" w:rsidRDefault="007F1C21" w:rsidP="00A40894">
      <w:pPr>
        <w:autoSpaceDE w:val="0"/>
        <w:autoSpaceDN w:val="0"/>
        <w:spacing w:after="0" w:line="240" w:lineRule="auto"/>
        <w:jc w:val="both"/>
        <w:rPr>
          <w:rFonts w:ascii="Arial" w:eastAsia="Batang" w:hAnsi="Arial" w:cs="Arial"/>
          <w:lang w:val="en-GB" w:eastAsia="ko-KR"/>
        </w:rPr>
      </w:pPr>
    </w:p>
    <w:p w:rsidR="00775221" w:rsidRPr="00C05819" w:rsidRDefault="00775221" w:rsidP="00A40894">
      <w:pPr>
        <w:autoSpaceDE w:val="0"/>
        <w:autoSpaceDN w:val="0"/>
        <w:spacing w:after="0" w:line="240" w:lineRule="auto"/>
        <w:jc w:val="both"/>
        <w:rPr>
          <w:rFonts w:ascii="Arial" w:eastAsia="Batang" w:hAnsi="Arial" w:cs="Arial"/>
          <w:lang w:val="en-GB" w:eastAsia="ko-KR"/>
        </w:rPr>
      </w:pPr>
    </w:p>
    <w:p w:rsidR="00775221" w:rsidRPr="00C05819" w:rsidRDefault="00775221" w:rsidP="00A40894">
      <w:pPr>
        <w:autoSpaceDE w:val="0"/>
        <w:autoSpaceDN w:val="0"/>
        <w:spacing w:after="0" w:line="240" w:lineRule="auto"/>
        <w:jc w:val="both"/>
        <w:rPr>
          <w:rFonts w:ascii="Arial" w:eastAsia="Batang" w:hAnsi="Arial" w:cs="Arial"/>
          <w:b/>
          <w:lang w:val="en-GB" w:eastAsia="ko-KR"/>
        </w:rPr>
      </w:pPr>
      <w:r w:rsidRPr="00C05819">
        <w:rPr>
          <w:rFonts w:ascii="Arial" w:eastAsia="Batang" w:hAnsi="Arial" w:cs="Arial"/>
          <w:b/>
          <w:lang w:val="en-GB" w:eastAsia="ko-KR"/>
        </w:rPr>
        <w:t>Additional question: How do you consider the regulatory status of BFWA at 5.8 GHz in your country? Do you consider it as a radio application under the scope of a radio service (e.g. Fixed Service) or differently (e.g. similar to a secondary application)? Please explain why you have decided in either way.</w:t>
      </w:r>
    </w:p>
    <w:p w:rsidR="00775221" w:rsidRPr="00C05819" w:rsidRDefault="00775221" w:rsidP="00A40894">
      <w:pPr>
        <w:autoSpaceDE w:val="0"/>
        <w:autoSpaceDN w:val="0"/>
        <w:spacing w:after="0" w:line="240" w:lineRule="auto"/>
        <w:jc w:val="both"/>
        <w:rPr>
          <w:rFonts w:ascii="Arial" w:eastAsia="Batang" w:hAnsi="Arial" w:cs="Arial"/>
          <w:b/>
          <w:lang w:val="en-GB" w:eastAsia="ko-KR"/>
        </w:rPr>
      </w:pPr>
    </w:p>
    <w:p w:rsidR="00775221" w:rsidRPr="00C05819" w:rsidRDefault="00775221" w:rsidP="00A40894">
      <w:pPr>
        <w:autoSpaceDE w:val="0"/>
        <w:autoSpaceDN w:val="0"/>
        <w:spacing w:after="0" w:line="240" w:lineRule="auto"/>
        <w:jc w:val="both"/>
        <w:rPr>
          <w:rFonts w:ascii="Arial" w:eastAsia="Batang" w:hAnsi="Arial" w:cs="Arial"/>
          <w:lang w:val="en-GB" w:eastAsia="ko-KR"/>
        </w:rPr>
      </w:pPr>
      <w:r w:rsidRPr="00C05819">
        <w:rPr>
          <w:rFonts w:ascii="Arial" w:eastAsia="Batang" w:hAnsi="Arial" w:cs="Arial"/>
          <w:lang w:val="en-GB" w:eastAsia="ko-KR"/>
        </w:rPr>
        <w:t>14 answers were received from administrations having implemented BFWA or planning BFWA implementation.</w:t>
      </w:r>
      <w:r w:rsidR="00A95788" w:rsidRPr="00C05819">
        <w:rPr>
          <w:rFonts w:ascii="Arial" w:eastAsia="Batang" w:hAnsi="Arial" w:cs="Arial"/>
          <w:lang w:val="en-GB" w:eastAsia="ko-KR"/>
        </w:rPr>
        <w:t xml:space="preserve"> From all the answers from the questionnaire, it seems clear that some administrations see BFWA as under the Fixed Service (Spain, Germany, Russian Federation, </w:t>
      </w:r>
      <w:proofErr w:type="gramStart"/>
      <w:r w:rsidR="00A95788" w:rsidRPr="00C05819">
        <w:rPr>
          <w:rFonts w:ascii="Arial" w:eastAsia="Batang" w:hAnsi="Arial" w:cs="Arial"/>
          <w:lang w:val="en-GB" w:eastAsia="ko-KR"/>
        </w:rPr>
        <w:t>Belarus</w:t>
      </w:r>
      <w:proofErr w:type="gramEnd"/>
      <w:r w:rsidR="00A95788" w:rsidRPr="00C05819">
        <w:rPr>
          <w:rFonts w:ascii="Arial" w:eastAsia="Batang" w:hAnsi="Arial" w:cs="Arial"/>
          <w:lang w:val="en-GB" w:eastAsia="ko-KR"/>
        </w:rPr>
        <w:t xml:space="preserve">). Montenegro keeps the option to see it under the Fixed Service </w:t>
      </w:r>
      <w:proofErr w:type="gramStart"/>
      <w:r w:rsidR="00A95788" w:rsidRPr="00C05819">
        <w:rPr>
          <w:rFonts w:ascii="Arial" w:eastAsia="Batang" w:hAnsi="Arial" w:cs="Arial"/>
          <w:lang w:val="en-GB" w:eastAsia="ko-KR"/>
        </w:rPr>
        <w:t>( “</w:t>
      </w:r>
      <w:proofErr w:type="gramEnd"/>
      <w:r w:rsidR="00A95788" w:rsidRPr="00C05819">
        <w:rPr>
          <w:rFonts w:ascii="Arial" w:eastAsia="Batang" w:hAnsi="Arial" w:cs="Arial"/>
          <w:lang w:val="en-GB" w:eastAsia="ko-KR"/>
        </w:rPr>
        <w:t xml:space="preserve">…in the manner which will present its highest </w:t>
      </w:r>
      <w:r w:rsidR="00A32971" w:rsidRPr="00C05819">
        <w:rPr>
          <w:rFonts w:ascii="Arial" w:eastAsia="Batang" w:hAnsi="Arial" w:cs="Arial"/>
          <w:lang w:val="en-GB" w:eastAsia="ko-KR"/>
        </w:rPr>
        <w:t xml:space="preserve">(economic) value </w:t>
      </w:r>
      <w:r w:rsidR="00A95788" w:rsidRPr="00C05819">
        <w:rPr>
          <w:rFonts w:ascii="Arial" w:eastAsia="Batang" w:hAnsi="Arial" w:cs="Arial"/>
          <w:lang w:val="en-GB" w:eastAsia="ko-KR"/>
        </w:rPr>
        <w:t xml:space="preserve">both from the aspect of users as well as the State Montenegro”). </w:t>
      </w:r>
    </w:p>
    <w:p w:rsidR="00775221" w:rsidRPr="00C05819" w:rsidRDefault="00775221" w:rsidP="00775221">
      <w:pPr>
        <w:rPr>
          <w:lang w:val="en-GB"/>
        </w:rPr>
      </w:pPr>
    </w:p>
    <w:p w:rsidR="00775221" w:rsidRPr="00C05819" w:rsidRDefault="00775221" w:rsidP="00775221">
      <w:pPr>
        <w:rPr>
          <w:rFonts w:ascii="Arial" w:hAnsi="Arial" w:cs="Arial"/>
          <w:lang w:val="en-GB"/>
        </w:rPr>
      </w:pPr>
      <w:r w:rsidRPr="00C05819">
        <w:rPr>
          <w:rFonts w:ascii="Arial" w:hAnsi="Arial" w:cs="Arial"/>
          <w:lang w:val="en-GB"/>
        </w:rPr>
        <w:t>Estonia:</w:t>
      </w:r>
    </w:p>
    <w:p w:rsidR="00775221" w:rsidRPr="00C05819" w:rsidRDefault="00775221" w:rsidP="00775221">
      <w:pPr>
        <w:rPr>
          <w:rFonts w:ascii="Arial" w:hAnsi="Arial" w:cs="Arial"/>
          <w:lang w:val="en-GB"/>
        </w:rPr>
      </w:pPr>
      <w:r w:rsidRPr="00C05819">
        <w:rPr>
          <w:rFonts w:ascii="Arial" w:hAnsi="Arial" w:cs="Arial"/>
          <w:lang w:val="en-GB"/>
        </w:rPr>
        <w:t xml:space="preserve"> </w:t>
      </w:r>
    </w:p>
    <w:p w:rsidR="001437AA" w:rsidRDefault="00775221" w:rsidP="00775221">
      <w:pPr>
        <w:rPr>
          <w:rFonts w:ascii="Arial" w:hAnsi="Arial" w:cs="Arial"/>
          <w:u w:val="single"/>
          <w:lang w:val="en-GB"/>
        </w:rPr>
      </w:pPr>
      <w:r w:rsidRPr="00C05819">
        <w:rPr>
          <w:rFonts w:ascii="Arial" w:hAnsi="Arial" w:cs="Arial"/>
          <w:lang w:val="en-GB"/>
        </w:rPr>
        <w:t xml:space="preserve">Use of BFWA at 5.8 GHz in Estonia is planned to be as radio application </w:t>
      </w:r>
      <w:r w:rsidRPr="00C05819">
        <w:rPr>
          <w:rFonts w:ascii="Arial" w:hAnsi="Arial" w:cs="Arial"/>
          <w:u w:val="single"/>
          <w:lang w:val="en-GB"/>
        </w:rPr>
        <w:t xml:space="preserve">under the scope of a </w:t>
      </w:r>
    </w:p>
    <w:p w:rsidR="00775221" w:rsidRPr="00C05819" w:rsidRDefault="00775221" w:rsidP="00775221">
      <w:pPr>
        <w:rPr>
          <w:rFonts w:ascii="Arial" w:hAnsi="Arial" w:cs="Arial"/>
          <w:lang w:val="en-GB"/>
        </w:rPr>
      </w:pPr>
      <w:proofErr w:type="gramStart"/>
      <w:r w:rsidRPr="00C05819">
        <w:rPr>
          <w:rFonts w:ascii="Arial" w:hAnsi="Arial" w:cs="Arial"/>
          <w:u w:val="single"/>
          <w:lang w:val="en-GB"/>
        </w:rPr>
        <w:t>Fixed Service on a secondary basis</w:t>
      </w:r>
      <w:r w:rsidRPr="00C05819">
        <w:rPr>
          <w:rFonts w:ascii="Arial" w:hAnsi="Arial" w:cs="Arial"/>
          <w:lang w:val="en-GB"/>
        </w:rPr>
        <w:t>.</w:t>
      </w:r>
      <w:proofErr w:type="gramEnd"/>
    </w:p>
    <w:p w:rsidR="00775221" w:rsidRPr="00C05819" w:rsidRDefault="00775221" w:rsidP="00775221">
      <w:pPr>
        <w:rPr>
          <w:rFonts w:ascii="Arial" w:hAnsi="Arial" w:cs="Arial"/>
          <w:lang w:val="en-GB"/>
        </w:rPr>
      </w:pPr>
      <w:r w:rsidRPr="00C05819">
        <w:rPr>
          <w:rFonts w:ascii="Arial" w:hAnsi="Arial" w:cs="Arial"/>
          <w:lang w:val="en-GB"/>
        </w:rPr>
        <w:t>Denmark:</w:t>
      </w:r>
    </w:p>
    <w:p w:rsidR="00775221" w:rsidRPr="00C05819" w:rsidRDefault="00775221" w:rsidP="00775221">
      <w:pPr>
        <w:rPr>
          <w:rFonts w:ascii="Arial" w:hAnsi="Arial" w:cs="Arial"/>
          <w:lang w:val="en-GB"/>
        </w:rPr>
      </w:pPr>
      <w:r w:rsidRPr="00C05819">
        <w:rPr>
          <w:rFonts w:ascii="Arial" w:hAnsi="Arial" w:cs="Arial"/>
          <w:lang w:val="en-GB"/>
        </w:rPr>
        <w:t>According to the Danish legislation the band 5</w:t>
      </w:r>
      <w:r w:rsidR="00DB7413" w:rsidRPr="00C05819">
        <w:rPr>
          <w:rFonts w:ascii="Arial" w:hAnsi="Arial" w:cs="Arial"/>
          <w:lang w:val="en-GB"/>
        </w:rPr>
        <w:t xml:space="preserve"> </w:t>
      </w:r>
      <w:r w:rsidRPr="00C05819">
        <w:rPr>
          <w:rFonts w:ascii="Arial" w:hAnsi="Arial" w:cs="Arial"/>
          <w:lang w:val="en-GB"/>
        </w:rPr>
        <w:t>725-5</w:t>
      </w:r>
      <w:r w:rsidR="00DB7413" w:rsidRPr="00C05819">
        <w:rPr>
          <w:rFonts w:ascii="Arial" w:hAnsi="Arial" w:cs="Arial"/>
          <w:lang w:val="en-GB"/>
        </w:rPr>
        <w:t xml:space="preserve"> </w:t>
      </w:r>
      <w:r w:rsidRPr="00C05819">
        <w:rPr>
          <w:rFonts w:ascii="Arial" w:hAnsi="Arial" w:cs="Arial"/>
          <w:lang w:val="en-GB"/>
        </w:rPr>
        <w:t xml:space="preserve">875 MHz can be used - </w:t>
      </w:r>
      <w:r w:rsidRPr="00C05819">
        <w:rPr>
          <w:rFonts w:ascii="Arial" w:hAnsi="Arial" w:cs="Arial"/>
          <w:u w:val="single"/>
          <w:lang w:val="en-GB"/>
        </w:rPr>
        <w:t>on a licen</w:t>
      </w:r>
      <w:r w:rsidR="00DB7413" w:rsidRPr="00C05819">
        <w:rPr>
          <w:rFonts w:ascii="Arial" w:hAnsi="Arial" w:cs="Arial"/>
          <w:u w:val="single"/>
          <w:lang w:val="en-GB"/>
        </w:rPr>
        <w:t>c</w:t>
      </w:r>
      <w:r w:rsidRPr="00C05819">
        <w:rPr>
          <w:rFonts w:ascii="Arial" w:hAnsi="Arial" w:cs="Arial"/>
          <w:u w:val="single"/>
          <w:lang w:val="en-GB"/>
        </w:rPr>
        <w:t>e</w:t>
      </w:r>
      <w:r w:rsidR="00DB7413" w:rsidRPr="00C05819">
        <w:rPr>
          <w:rFonts w:ascii="Arial" w:hAnsi="Arial" w:cs="Arial"/>
          <w:u w:val="single"/>
          <w:lang w:val="en-GB"/>
        </w:rPr>
        <w:t>-</w:t>
      </w:r>
      <w:r w:rsidRPr="00C05819">
        <w:rPr>
          <w:rFonts w:ascii="Arial" w:hAnsi="Arial" w:cs="Arial"/>
          <w:u w:val="single"/>
          <w:lang w:val="en-GB"/>
        </w:rPr>
        <w:t xml:space="preserve"> exempted and non</w:t>
      </w:r>
      <w:r w:rsidR="00DB7413" w:rsidRPr="00C05819">
        <w:rPr>
          <w:rFonts w:ascii="Arial" w:hAnsi="Arial" w:cs="Arial"/>
          <w:u w:val="single"/>
          <w:lang w:val="en-GB"/>
        </w:rPr>
        <w:t>-</w:t>
      </w:r>
      <w:r w:rsidRPr="00C05819">
        <w:rPr>
          <w:rFonts w:ascii="Arial" w:hAnsi="Arial" w:cs="Arial"/>
          <w:u w:val="single"/>
          <w:lang w:val="en-GB"/>
        </w:rPr>
        <w:t>protected basis</w:t>
      </w:r>
      <w:r w:rsidRPr="00C05819">
        <w:rPr>
          <w:rFonts w:ascii="Arial" w:hAnsi="Arial" w:cs="Arial"/>
          <w:lang w:val="en-GB"/>
        </w:rPr>
        <w:t xml:space="preserve"> - for WAS/LAN. This use is not protected against interference from other services, such as </w:t>
      </w:r>
      <w:proofErr w:type="gramStart"/>
      <w:r w:rsidRPr="00C05819">
        <w:rPr>
          <w:rFonts w:ascii="Arial" w:hAnsi="Arial" w:cs="Arial"/>
          <w:lang w:val="en-GB"/>
        </w:rPr>
        <w:t>ITS</w:t>
      </w:r>
      <w:proofErr w:type="gramEnd"/>
      <w:r w:rsidRPr="00C05819">
        <w:rPr>
          <w:rFonts w:ascii="Arial" w:hAnsi="Arial" w:cs="Arial"/>
          <w:lang w:val="en-GB"/>
        </w:rPr>
        <w:t xml:space="preserve"> which is also using part of the this band. If CEPT should decide to use part of the band for DA2GC, this service will NOT be implemented in Denmark in this band.</w:t>
      </w:r>
    </w:p>
    <w:p w:rsidR="00775221" w:rsidRPr="00C05819" w:rsidRDefault="00775221" w:rsidP="00775221">
      <w:pPr>
        <w:rPr>
          <w:rFonts w:ascii="Arial" w:hAnsi="Arial" w:cs="Arial"/>
          <w:lang w:val="en-GB"/>
        </w:rPr>
      </w:pPr>
      <w:r w:rsidRPr="00C05819">
        <w:rPr>
          <w:rFonts w:ascii="Arial" w:hAnsi="Arial" w:cs="Arial"/>
          <w:lang w:val="en-GB"/>
        </w:rPr>
        <w:t>Lithuania:</w:t>
      </w:r>
    </w:p>
    <w:p w:rsidR="00775221" w:rsidRPr="00C05819" w:rsidRDefault="00775221" w:rsidP="00775221">
      <w:pPr>
        <w:rPr>
          <w:rFonts w:ascii="Arial" w:hAnsi="Arial" w:cs="Arial"/>
          <w:lang w:val="en-GB"/>
        </w:rPr>
      </w:pPr>
      <w:r w:rsidRPr="00C05819">
        <w:rPr>
          <w:rFonts w:ascii="Arial" w:hAnsi="Arial" w:cs="Arial"/>
          <w:lang w:val="en-GB"/>
        </w:rPr>
        <w:t>Taking into account that the band 5</w:t>
      </w:r>
      <w:r w:rsidR="00DB7413" w:rsidRPr="00C05819">
        <w:rPr>
          <w:rFonts w:ascii="Arial" w:hAnsi="Arial" w:cs="Arial"/>
          <w:lang w:val="en-GB"/>
        </w:rPr>
        <w:t xml:space="preserve"> </w:t>
      </w:r>
      <w:r w:rsidRPr="00C05819">
        <w:rPr>
          <w:rFonts w:ascii="Arial" w:hAnsi="Arial" w:cs="Arial"/>
          <w:lang w:val="en-GB"/>
        </w:rPr>
        <w:t>725-5</w:t>
      </w:r>
      <w:r w:rsidR="00DB7413" w:rsidRPr="00C05819">
        <w:rPr>
          <w:rFonts w:ascii="Arial" w:hAnsi="Arial" w:cs="Arial"/>
          <w:lang w:val="en-GB"/>
        </w:rPr>
        <w:t xml:space="preserve"> </w:t>
      </w:r>
      <w:r w:rsidRPr="00C05819">
        <w:rPr>
          <w:rFonts w:ascii="Arial" w:hAnsi="Arial" w:cs="Arial"/>
          <w:lang w:val="en-GB"/>
        </w:rPr>
        <w:t>875 MHz is not allocated to FIXED service in the Table of Frequency Allocations (Section 5 of RR) the right wording for BFWA regulatory status in Lithuania is „</w:t>
      </w:r>
      <w:r w:rsidRPr="00C05819">
        <w:rPr>
          <w:rFonts w:ascii="Arial" w:hAnsi="Arial" w:cs="Arial"/>
          <w:u w:val="single"/>
          <w:lang w:val="en-GB"/>
        </w:rPr>
        <w:t>The secondary application on non-interference basis</w:t>
      </w:r>
      <w:r w:rsidRPr="00C05819">
        <w:rPr>
          <w:rFonts w:ascii="Arial" w:hAnsi="Arial" w:cs="Arial"/>
          <w:lang w:val="en-GB"/>
        </w:rPr>
        <w:t xml:space="preserve"> “. The similar wording we have in our legislation concerning the band 5</w:t>
      </w:r>
      <w:r w:rsidR="00DB7413" w:rsidRPr="00C05819">
        <w:rPr>
          <w:rFonts w:ascii="Arial" w:hAnsi="Arial" w:cs="Arial"/>
          <w:lang w:val="en-GB"/>
        </w:rPr>
        <w:t xml:space="preserve"> </w:t>
      </w:r>
      <w:r w:rsidRPr="00C05819">
        <w:rPr>
          <w:rFonts w:ascii="Arial" w:hAnsi="Arial" w:cs="Arial"/>
          <w:lang w:val="en-GB"/>
        </w:rPr>
        <w:t>725-5</w:t>
      </w:r>
      <w:r w:rsidR="00DB7413" w:rsidRPr="00C05819">
        <w:rPr>
          <w:rFonts w:ascii="Arial" w:hAnsi="Arial" w:cs="Arial"/>
          <w:lang w:val="en-GB"/>
        </w:rPr>
        <w:t xml:space="preserve"> </w:t>
      </w:r>
      <w:r w:rsidRPr="00C05819">
        <w:rPr>
          <w:rFonts w:ascii="Arial" w:hAnsi="Arial" w:cs="Arial"/>
          <w:lang w:val="en-GB"/>
        </w:rPr>
        <w:t xml:space="preserve">850 MHz: </w:t>
      </w:r>
      <w:r w:rsidR="00DB7413" w:rsidRPr="00C05819">
        <w:rPr>
          <w:rFonts w:ascii="Arial" w:hAnsi="Arial" w:cs="Arial"/>
          <w:lang w:val="en-GB"/>
        </w:rPr>
        <w:t>“</w:t>
      </w:r>
      <w:r w:rsidRPr="00C05819">
        <w:rPr>
          <w:rFonts w:ascii="Arial" w:hAnsi="Arial" w:cs="Arial"/>
          <w:lang w:val="en-GB"/>
        </w:rPr>
        <w:t>Wireless access systems, including &lt;...&gt; Broadband Fixed Wireless Access (BFWA) devices, are used on a non-interference basis</w:t>
      </w:r>
      <w:proofErr w:type="gramStart"/>
      <w:r w:rsidRPr="00C05819">
        <w:rPr>
          <w:rFonts w:ascii="Arial" w:hAnsi="Arial" w:cs="Arial"/>
          <w:lang w:val="en-GB"/>
        </w:rPr>
        <w:t>.“</w:t>
      </w:r>
      <w:proofErr w:type="gramEnd"/>
    </w:p>
    <w:p w:rsidR="00775221" w:rsidRPr="00C05819" w:rsidRDefault="00775221" w:rsidP="00775221">
      <w:pPr>
        <w:rPr>
          <w:rFonts w:ascii="Arial" w:hAnsi="Arial" w:cs="Arial"/>
          <w:lang w:val="en-GB"/>
        </w:rPr>
      </w:pPr>
      <w:r w:rsidRPr="00C05819">
        <w:rPr>
          <w:rFonts w:ascii="Arial" w:hAnsi="Arial" w:cs="Arial"/>
          <w:lang w:val="en-GB"/>
        </w:rPr>
        <w:t>Spain:</w:t>
      </w:r>
    </w:p>
    <w:p w:rsidR="00775221" w:rsidRPr="00C05819" w:rsidRDefault="00775221" w:rsidP="00775221">
      <w:pPr>
        <w:rPr>
          <w:rFonts w:ascii="Arial" w:hAnsi="Arial" w:cs="Arial"/>
          <w:lang w:val="en-GB"/>
        </w:rPr>
      </w:pPr>
      <w:r w:rsidRPr="00C05819">
        <w:rPr>
          <w:rFonts w:ascii="Arial" w:hAnsi="Arial" w:cs="Arial"/>
          <w:lang w:val="en-GB"/>
        </w:rPr>
        <w:t xml:space="preserve">We are considering BFWA in 5725-5875 MHz </w:t>
      </w:r>
      <w:r w:rsidRPr="00C05819">
        <w:rPr>
          <w:rFonts w:ascii="Arial" w:hAnsi="Arial" w:cs="Arial"/>
          <w:b/>
          <w:lang w:val="en-GB"/>
        </w:rPr>
        <w:t>as radio application as fixed service</w:t>
      </w:r>
      <w:r w:rsidRPr="00C05819">
        <w:rPr>
          <w:rFonts w:ascii="Arial" w:hAnsi="Arial" w:cs="Arial"/>
          <w:lang w:val="en-GB"/>
        </w:rPr>
        <w:t xml:space="preserve"> for FWA and mobile service for NWA/MWA. In both cases, under secondary basics in the ISM band and exempt from individual licensing.</w:t>
      </w:r>
    </w:p>
    <w:p w:rsidR="00775221" w:rsidRPr="00C05819" w:rsidRDefault="00775221" w:rsidP="00775221">
      <w:pPr>
        <w:rPr>
          <w:rFonts w:ascii="Arial" w:hAnsi="Arial" w:cs="Arial"/>
          <w:lang w:val="en-GB"/>
        </w:rPr>
      </w:pPr>
      <w:r w:rsidRPr="00C05819">
        <w:rPr>
          <w:rFonts w:ascii="Arial" w:hAnsi="Arial" w:cs="Arial"/>
          <w:lang w:val="en-GB"/>
        </w:rPr>
        <w:lastRenderedPageBreak/>
        <w:t>Slovenia:</w:t>
      </w:r>
    </w:p>
    <w:p w:rsidR="00775221" w:rsidRPr="00C05819" w:rsidRDefault="00775221" w:rsidP="00775221">
      <w:pPr>
        <w:rPr>
          <w:rFonts w:ascii="Arial" w:hAnsi="Arial" w:cs="Arial"/>
          <w:lang w:val="en-GB"/>
        </w:rPr>
      </w:pPr>
      <w:r w:rsidRPr="00C05819">
        <w:rPr>
          <w:rFonts w:ascii="Arial" w:hAnsi="Arial" w:cs="Arial"/>
          <w:lang w:val="en-GB"/>
        </w:rPr>
        <w:t>BFWA is treated as secondary service (licence free) with note "</w:t>
      </w:r>
      <w:r w:rsidRPr="00C05819">
        <w:rPr>
          <w:rFonts w:ascii="Arial" w:hAnsi="Arial" w:cs="Arial"/>
          <w:u w:val="single"/>
          <w:lang w:val="en-GB"/>
        </w:rPr>
        <w:t>BFWA under non-interference conditions only</w:t>
      </w:r>
      <w:r w:rsidRPr="00C05819">
        <w:rPr>
          <w:rFonts w:ascii="Arial" w:hAnsi="Arial" w:cs="Arial"/>
          <w:lang w:val="en-GB"/>
        </w:rPr>
        <w:t>." and under conditions in ECC/</w:t>
      </w:r>
      <w:proofErr w:type="gramStart"/>
      <w:r w:rsidRPr="00C05819">
        <w:rPr>
          <w:rFonts w:ascii="Arial" w:hAnsi="Arial" w:cs="Arial"/>
          <w:lang w:val="en-GB"/>
        </w:rPr>
        <w:t>REC(</w:t>
      </w:r>
      <w:proofErr w:type="gramEnd"/>
      <w:r w:rsidRPr="00C05819">
        <w:rPr>
          <w:rFonts w:ascii="Arial" w:hAnsi="Arial" w:cs="Arial"/>
          <w:lang w:val="en-GB"/>
        </w:rPr>
        <w:t>06)04.</w:t>
      </w:r>
    </w:p>
    <w:p w:rsidR="00775221" w:rsidRPr="00C05819" w:rsidRDefault="00775221" w:rsidP="00775221">
      <w:pPr>
        <w:rPr>
          <w:rFonts w:ascii="Arial" w:hAnsi="Arial" w:cs="Arial"/>
          <w:lang w:val="en-GB"/>
        </w:rPr>
      </w:pPr>
      <w:r w:rsidRPr="00C05819">
        <w:rPr>
          <w:rFonts w:ascii="Arial" w:hAnsi="Arial" w:cs="Arial"/>
          <w:lang w:val="en-GB"/>
        </w:rPr>
        <w:t>Switzerland/Liechtenstein:</w:t>
      </w:r>
    </w:p>
    <w:p w:rsidR="00775221" w:rsidRPr="00C05819" w:rsidRDefault="00775221" w:rsidP="00775221">
      <w:pPr>
        <w:rPr>
          <w:rFonts w:ascii="Arial" w:hAnsi="Arial" w:cs="Arial"/>
          <w:lang w:val="en-GB"/>
        </w:rPr>
      </w:pPr>
      <w:r w:rsidRPr="00C05819">
        <w:rPr>
          <w:rFonts w:ascii="Arial" w:hAnsi="Arial" w:cs="Arial"/>
          <w:lang w:val="en-GB"/>
        </w:rPr>
        <w:t>The status is for Switzerland: licence exempt, for Liechtenstein: General authorisation</w:t>
      </w:r>
    </w:p>
    <w:p w:rsidR="00775221" w:rsidRPr="00C05819" w:rsidRDefault="00775221" w:rsidP="00775221">
      <w:pPr>
        <w:rPr>
          <w:rFonts w:ascii="Arial" w:hAnsi="Arial" w:cs="Arial"/>
          <w:lang w:val="en-GB"/>
        </w:rPr>
      </w:pPr>
      <w:proofErr w:type="gramStart"/>
      <w:r w:rsidRPr="00C05819">
        <w:rPr>
          <w:rFonts w:ascii="Arial" w:hAnsi="Arial" w:cs="Arial"/>
          <w:lang w:val="en-GB"/>
        </w:rPr>
        <w:t>Operation on non</w:t>
      </w:r>
      <w:r w:rsidR="00DB7413" w:rsidRPr="00C05819">
        <w:rPr>
          <w:rFonts w:ascii="Arial" w:hAnsi="Arial" w:cs="Arial"/>
          <w:lang w:val="en-GB"/>
        </w:rPr>
        <w:t>-</w:t>
      </w:r>
      <w:r w:rsidRPr="00C05819">
        <w:rPr>
          <w:rFonts w:ascii="Arial" w:hAnsi="Arial" w:cs="Arial"/>
          <w:lang w:val="en-GB"/>
        </w:rPr>
        <w:t>interference basis / non</w:t>
      </w:r>
      <w:r w:rsidR="00DB7413" w:rsidRPr="00C05819">
        <w:rPr>
          <w:rFonts w:ascii="Arial" w:hAnsi="Arial" w:cs="Arial"/>
          <w:lang w:val="en-GB"/>
        </w:rPr>
        <w:t>-</w:t>
      </w:r>
      <w:r w:rsidRPr="00C05819">
        <w:rPr>
          <w:rFonts w:ascii="Arial" w:hAnsi="Arial" w:cs="Arial"/>
          <w:lang w:val="en-GB"/>
        </w:rPr>
        <w:t>protection basis (</w:t>
      </w:r>
      <w:r w:rsidR="00DB7413" w:rsidRPr="00C05819">
        <w:rPr>
          <w:rFonts w:ascii="Arial" w:hAnsi="Arial" w:cs="Arial"/>
          <w:lang w:val="en-GB"/>
        </w:rPr>
        <w:t>secondary</w:t>
      </w:r>
      <w:r w:rsidRPr="00C05819">
        <w:rPr>
          <w:rFonts w:ascii="Arial" w:hAnsi="Arial" w:cs="Arial"/>
          <w:u w:val="single"/>
          <w:lang w:val="en-GB"/>
        </w:rPr>
        <w:t xml:space="preserve"> status</w:t>
      </w:r>
      <w:r w:rsidRPr="00C05819">
        <w:rPr>
          <w:rFonts w:ascii="Arial" w:hAnsi="Arial" w:cs="Arial"/>
          <w:lang w:val="en-GB"/>
        </w:rPr>
        <w:t>).</w:t>
      </w:r>
      <w:proofErr w:type="gramEnd"/>
    </w:p>
    <w:p w:rsidR="00775221" w:rsidRPr="00C05819" w:rsidRDefault="00775221" w:rsidP="00775221">
      <w:pPr>
        <w:rPr>
          <w:rFonts w:ascii="Arial" w:hAnsi="Arial" w:cs="Arial"/>
          <w:lang w:val="en-GB"/>
        </w:rPr>
      </w:pPr>
      <w:r w:rsidRPr="00C05819">
        <w:rPr>
          <w:rFonts w:ascii="Arial" w:hAnsi="Arial" w:cs="Arial"/>
          <w:lang w:val="en-GB"/>
        </w:rPr>
        <w:t>Germany</w:t>
      </w:r>
    </w:p>
    <w:p w:rsidR="00775221" w:rsidRPr="00C05819" w:rsidRDefault="00775221" w:rsidP="00775221">
      <w:pPr>
        <w:rPr>
          <w:rFonts w:ascii="Arial" w:hAnsi="Arial" w:cs="Arial"/>
          <w:lang w:val="en-GB"/>
        </w:rPr>
      </w:pPr>
      <w:r w:rsidRPr="00C05819">
        <w:rPr>
          <w:rFonts w:ascii="Arial" w:hAnsi="Arial" w:cs="Arial"/>
          <w:lang w:val="en-GB"/>
        </w:rPr>
        <w:t xml:space="preserve">BFWA at 5.8 GHz is considered in Germany as a radio application </w:t>
      </w:r>
      <w:r w:rsidRPr="00C05819">
        <w:rPr>
          <w:rFonts w:ascii="Arial" w:hAnsi="Arial" w:cs="Arial"/>
          <w:b/>
          <w:lang w:val="en-GB"/>
        </w:rPr>
        <w:t>under the scope of the Fixed Service (primary status)</w:t>
      </w:r>
      <w:r w:rsidRPr="00C05819">
        <w:rPr>
          <w:rFonts w:ascii="Arial" w:hAnsi="Arial" w:cs="Arial"/>
          <w:lang w:val="en-GB"/>
        </w:rPr>
        <w:t>, see frequency usage plan (August 2011). BFWA is a radio application comparable to BWA or to MFCN for which also the regulatory frame conditions of radio services (within the meaning of Article 1 of the ITU Radio Regulations) are relevant.</w:t>
      </w:r>
    </w:p>
    <w:p w:rsidR="00775221" w:rsidRPr="00C05819" w:rsidRDefault="00775221" w:rsidP="00775221">
      <w:pPr>
        <w:rPr>
          <w:rFonts w:ascii="Arial" w:hAnsi="Arial" w:cs="Arial"/>
          <w:lang w:val="en-GB"/>
        </w:rPr>
      </w:pPr>
    </w:p>
    <w:p w:rsidR="00775221" w:rsidRPr="00C05819" w:rsidRDefault="00775221" w:rsidP="00775221">
      <w:pPr>
        <w:rPr>
          <w:rFonts w:ascii="Arial" w:hAnsi="Arial" w:cs="Arial"/>
          <w:lang w:val="en-GB"/>
        </w:rPr>
      </w:pPr>
      <w:r w:rsidRPr="00C05819">
        <w:rPr>
          <w:rFonts w:ascii="Arial" w:hAnsi="Arial" w:cs="Arial"/>
          <w:lang w:val="en-GB"/>
        </w:rPr>
        <w:t>UK:</w:t>
      </w:r>
    </w:p>
    <w:p w:rsidR="00775221" w:rsidRPr="00C05819" w:rsidRDefault="00775221" w:rsidP="00775221">
      <w:pPr>
        <w:rPr>
          <w:rFonts w:ascii="Arial" w:hAnsi="Arial" w:cs="Arial"/>
          <w:lang w:val="en-GB"/>
        </w:rPr>
      </w:pPr>
      <w:r w:rsidRPr="00C05819">
        <w:rPr>
          <w:rFonts w:ascii="Arial" w:hAnsi="Arial" w:cs="Arial"/>
          <w:lang w:val="en-GB"/>
        </w:rPr>
        <w:t>We licen</w:t>
      </w:r>
      <w:r w:rsidR="00DB7413" w:rsidRPr="00C05819">
        <w:rPr>
          <w:rFonts w:ascii="Arial" w:hAnsi="Arial" w:cs="Arial"/>
          <w:lang w:val="en-GB"/>
        </w:rPr>
        <w:t>s</w:t>
      </w:r>
      <w:r w:rsidRPr="00C05819">
        <w:rPr>
          <w:rFonts w:ascii="Arial" w:hAnsi="Arial" w:cs="Arial"/>
          <w:lang w:val="en-GB"/>
        </w:rPr>
        <w:t>e these as</w:t>
      </w:r>
      <w:r w:rsidR="00DB7413" w:rsidRPr="00C05819">
        <w:rPr>
          <w:rFonts w:ascii="Arial" w:hAnsi="Arial" w:cs="Arial"/>
          <w:lang w:val="en-GB"/>
        </w:rPr>
        <w:t>:</w:t>
      </w:r>
      <w:r w:rsidRPr="00C05819">
        <w:rPr>
          <w:rFonts w:ascii="Arial" w:hAnsi="Arial" w:cs="Arial"/>
          <w:lang w:val="en-GB"/>
        </w:rPr>
        <w:t xml:space="preserve"> “Licences shall be issued on a </w:t>
      </w:r>
      <w:r w:rsidRPr="00C05819">
        <w:rPr>
          <w:rFonts w:ascii="Arial" w:hAnsi="Arial" w:cs="Arial"/>
          <w:u w:val="single"/>
          <w:lang w:val="en-GB"/>
        </w:rPr>
        <w:t>non-protection and non-interference basis</w:t>
      </w:r>
      <w:proofErr w:type="gramStart"/>
      <w:r w:rsidRPr="00C05819">
        <w:rPr>
          <w:rFonts w:ascii="Arial" w:hAnsi="Arial" w:cs="Arial"/>
          <w:lang w:val="en-GB"/>
        </w:rPr>
        <w:t>”  In</w:t>
      </w:r>
      <w:proofErr w:type="gramEnd"/>
      <w:r w:rsidRPr="00C05819">
        <w:rPr>
          <w:rFonts w:ascii="Arial" w:hAnsi="Arial" w:cs="Arial"/>
          <w:lang w:val="en-GB"/>
        </w:rPr>
        <w:t xml:space="preserve"> effect it is a light licence. We decided to licen</w:t>
      </w:r>
      <w:r w:rsidR="00DB7413" w:rsidRPr="00C05819">
        <w:rPr>
          <w:rFonts w:ascii="Arial" w:hAnsi="Arial" w:cs="Arial"/>
          <w:lang w:val="en-GB"/>
        </w:rPr>
        <w:t>s</w:t>
      </w:r>
      <w:r w:rsidRPr="00C05819">
        <w:rPr>
          <w:rFonts w:ascii="Arial" w:hAnsi="Arial" w:cs="Arial"/>
          <w:lang w:val="en-GB"/>
        </w:rPr>
        <w:t xml:space="preserve">e in this way to give the maximum freedom to licensees while having the minimum burden to the licensing authority. You are welcome to pass on to FM48/PT44 the information we state on our website, along with our response to the questionnaire. </w:t>
      </w:r>
      <w:proofErr w:type="gramStart"/>
      <w:r w:rsidR="00F24677">
        <w:fldChar w:fldCharType="begin"/>
      </w:r>
      <w:r w:rsidR="00F24677" w:rsidRPr="002D262C">
        <w:rPr>
          <w:lang w:val="en-GB"/>
        </w:rPr>
        <w:instrText xml:space="preserve"> HYPERLINK "http://licensing.ofcom.org.uk/radiocommunication-licences/fixed-wireless-access/" </w:instrText>
      </w:r>
      <w:r w:rsidR="00F24677">
        <w:fldChar w:fldCharType="separate"/>
      </w:r>
      <w:r w:rsidRPr="00C05819">
        <w:rPr>
          <w:rStyle w:val="Hyperlink"/>
          <w:rFonts w:ascii="Arial" w:hAnsi="Arial" w:cs="Arial"/>
          <w:lang w:val="en-GB"/>
        </w:rPr>
        <w:t>http://licensing.ofcom.org.uk/radiocommunication-licences/fixed-wireless-access/</w:t>
      </w:r>
      <w:r w:rsidR="00F24677">
        <w:rPr>
          <w:rStyle w:val="Hyperlink"/>
          <w:rFonts w:ascii="Arial" w:hAnsi="Arial" w:cs="Arial"/>
          <w:lang w:val="en-GB"/>
        </w:rPr>
        <w:fldChar w:fldCharType="end"/>
      </w:r>
      <w:r w:rsidRPr="00C05819">
        <w:rPr>
          <w:rFonts w:ascii="Arial" w:hAnsi="Arial" w:cs="Arial"/>
          <w:lang w:val="en-GB"/>
        </w:rPr>
        <w:t xml:space="preserve">  In particular the </w:t>
      </w:r>
      <w:proofErr w:type="spellStart"/>
      <w:r w:rsidRPr="00C05819">
        <w:rPr>
          <w:rFonts w:ascii="Arial" w:hAnsi="Arial" w:cs="Arial"/>
          <w:lang w:val="en-GB"/>
        </w:rPr>
        <w:t>f.a.q</w:t>
      </w:r>
      <w:proofErr w:type="spellEnd"/>
      <w:r w:rsidRPr="00C05819">
        <w:rPr>
          <w:rFonts w:ascii="Arial" w:hAnsi="Arial" w:cs="Arial"/>
          <w:lang w:val="en-GB"/>
        </w:rPr>
        <w:t>. and the notes to the National Interface requirement noted in this link.</w:t>
      </w:r>
      <w:proofErr w:type="gramEnd"/>
      <w:r w:rsidRPr="00C05819">
        <w:rPr>
          <w:rFonts w:ascii="Arial" w:hAnsi="Arial" w:cs="Arial"/>
          <w:lang w:val="en-GB"/>
        </w:rPr>
        <w:t xml:space="preserve">  </w:t>
      </w:r>
    </w:p>
    <w:p w:rsidR="00775221" w:rsidRPr="00C05819" w:rsidRDefault="00775221" w:rsidP="00775221">
      <w:pPr>
        <w:rPr>
          <w:rFonts w:ascii="Arial" w:hAnsi="Arial" w:cs="Arial"/>
          <w:lang w:val="en-GB"/>
        </w:rPr>
      </w:pPr>
      <w:r w:rsidRPr="00C05819">
        <w:rPr>
          <w:rFonts w:ascii="Arial" w:hAnsi="Arial" w:cs="Arial"/>
          <w:lang w:val="en-GB"/>
        </w:rPr>
        <w:t>Montenegro:</w:t>
      </w:r>
    </w:p>
    <w:p w:rsidR="00775221" w:rsidRPr="00C05819" w:rsidRDefault="00775221" w:rsidP="00775221">
      <w:pPr>
        <w:rPr>
          <w:rFonts w:ascii="Arial" w:hAnsi="Arial" w:cs="Arial"/>
          <w:lang w:val="en-GB"/>
        </w:rPr>
      </w:pPr>
      <w:r w:rsidRPr="00C05819">
        <w:rPr>
          <w:rFonts w:ascii="Arial" w:hAnsi="Arial" w:cs="Arial"/>
          <w:lang w:val="en-GB"/>
        </w:rPr>
        <w:t>The Allocation Plan defines the use of this band for BFWA systems in line with ECC/REC</w:t>
      </w:r>
      <w:proofErr w:type="gramStart"/>
      <w:r w:rsidRPr="00C05819">
        <w:rPr>
          <w:rFonts w:ascii="Arial" w:hAnsi="Arial" w:cs="Arial"/>
          <w:lang w:val="en-GB"/>
        </w:rPr>
        <w:t>/(</w:t>
      </w:r>
      <w:proofErr w:type="gramEnd"/>
      <w:r w:rsidRPr="00C05819">
        <w:rPr>
          <w:rFonts w:ascii="Arial" w:hAnsi="Arial" w:cs="Arial"/>
          <w:lang w:val="en-GB"/>
        </w:rPr>
        <w:t xml:space="preserve">06)04; however up to this date there was no official expression of interest for its use, although interest was expressed in the previous period for the use of this band in </w:t>
      </w:r>
      <w:r w:rsidR="00DB7413" w:rsidRPr="00C05819">
        <w:rPr>
          <w:rFonts w:ascii="Arial" w:hAnsi="Arial" w:cs="Arial"/>
          <w:lang w:val="en-GB"/>
        </w:rPr>
        <w:t xml:space="preserve">a </w:t>
      </w:r>
      <w:r w:rsidRPr="00C05819">
        <w:rPr>
          <w:rFonts w:ascii="Arial" w:hAnsi="Arial" w:cs="Arial"/>
          <w:lang w:val="en-GB"/>
        </w:rPr>
        <w:t xml:space="preserve">similar manner. As </w:t>
      </w:r>
      <w:r w:rsidR="00DB7413" w:rsidRPr="00C05819">
        <w:rPr>
          <w:rFonts w:ascii="Arial" w:hAnsi="Arial" w:cs="Arial"/>
          <w:lang w:val="en-GB"/>
        </w:rPr>
        <w:t xml:space="preserve">the </w:t>
      </w:r>
      <w:r w:rsidRPr="00C05819">
        <w:rPr>
          <w:rFonts w:ascii="Arial" w:hAnsi="Arial" w:cs="Arial"/>
          <w:lang w:val="en-GB"/>
        </w:rPr>
        <w:t xml:space="preserve">5.8 GHz range belongs to the range that requires an approval, we will enter the development of the Allotment Plan in order to more closely define the conditions of its application, following our regulations, ECC/REC/(06)04 recommendation and ECC Report 68. </w:t>
      </w:r>
    </w:p>
    <w:p w:rsidR="00775221" w:rsidRPr="00C05819" w:rsidRDefault="00775221" w:rsidP="00775221">
      <w:pPr>
        <w:rPr>
          <w:rFonts w:ascii="Arial" w:hAnsi="Arial" w:cs="Arial"/>
          <w:b/>
          <w:lang w:val="en-GB"/>
        </w:rPr>
      </w:pPr>
      <w:r w:rsidRPr="00C05819">
        <w:rPr>
          <w:rFonts w:ascii="Arial" w:hAnsi="Arial" w:cs="Arial"/>
          <w:b/>
          <w:lang w:val="en-GB"/>
        </w:rPr>
        <w:t xml:space="preserve">Following the adoption of the Allotment Plan which would define the manner of use in a way described above, all conditions would be met to make the range accessible for use in the manner which will present its highest </w:t>
      </w:r>
      <w:r w:rsidR="00A32971" w:rsidRPr="00C05819">
        <w:rPr>
          <w:rFonts w:ascii="Arial" w:hAnsi="Arial" w:cs="Arial"/>
          <w:b/>
          <w:lang w:val="en-GB"/>
        </w:rPr>
        <w:t xml:space="preserve">value </w:t>
      </w:r>
      <w:r w:rsidRPr="00C05819">
        <w:rPr>
          <w:rFonts w:ascii="Arial" w:hAnsi="Arial" w:cs="Arial"/>
          <w:b/>
          <w:lang w:val="en-GB"/>
        </w:rPr>
        <w:t xml:space="preserve">both from the aspect of users as well as the State of Montenegro. </w:t>
      </w:r>
    </w:p>
    <w:p w:rsidR="00775221" w:rsidRPr="00C05819" w:rsidRDefault="00775221" w:rsidP="00775221">
      <w:pPr>
        <w:rPr>
          <w:rFonts w:ascii="Arial" w:hAnsi="Arial" w:cs="Arial"/>
          <w:lang w:val="en-GB"/>
        </w:rPr>
      </w:pPr>
      <w:r w:rsidRPr="00C05819">
        <w:rPr>
          <w:rFonts w:ascii="Arial" w:hAnsi="Arial" w:cs="Arial"/>
          <w:lang w:val="en-GB"/>
        </w:rPr>
        <w:t>Portugal</w:t>
      </w:r>
    </w:p>
    <w:p w:rsidR="00775221" w:rsidRPr="00C05819" w:rsidRDefault="003C0E59" w:rsidP="00775221">
      <w:pPr>
        <w:rPr>
          <w:rFonts w:ascii="Arial" w:hAnsi="Arial" w:cs="Arial"/>
          <w:lang w:val="en-GB"/>
        </w:rPr>
      </w:pPr>
      <w:r>
        <w:rPr>
          <w:rFonts w:ascii="Arial" w:hAnsi="Arial" w:cs="Arial"/>
          <w:lang w:val="en-GB"/>
        </w:rPr>
        <w:t>5.</w:t>
      </w:r>
      <w:r w:rsidR="00775221" w:rsidRPr="00C05819">
        <w:rPr>
          <w:rFonts w:ascii="Arial" w:hAnsi="Arial" w:cs="Arial"/>
          <w:lang w:val="en-GB"/>
        </w:rPr>
        <w:t xml:space="preserve">8 GHz (additional question): we are still analysing the BFWA framework; we expect the corresponding status to be either </w:t>
      </w:r>
      <w:r w:rsidR="00775221" w:rsidRPr="00C05819">
        <w:rPr>
          <w:rFonts w:ascii="Arial" w:hAnsi="Arial" w:cs="Arial"/>
          <w:b/>
          <w:lang w:val="en-GB"/>
        </w:rPr>
        <w:t>secondary</w:t>
      </w:r>
      <w:r w:rsidR="00775221" w:rsidRPr="00C05819">
        <w:rPr>
          <w:rFonts w:ascii="Arial" w:hAnsi="Arial" w:cs="Arial"/>
          <w:lang w:val="en-GB"/>
        </w:rPr>
        <w:t xml:space="preserve"> or on a “non-interference/non-protection” one (S</w:t>
      </w:r>
      <w:r w:rsidR="005C4F51">
        <w:rPr>
          <w:rFonts w:ascii="Arial" w:hAnsi="Arial" w:cs="Arial"/>
          <w:lang w:val="en-GB"/>
        </w:rPr>
        <w:t xml:space="preserve">hort Range Device - </w:t>
      </w:r>
      <w:r w:rsidR="00775221" w:rsidRPr="00C05819">
        <w:rPr>
          <w:rFonts w:ascii="Arial" w:hAnsi="Arial" w:cs="Arial"/>
          <w:lang w:val="en-GB"/>
        </w:rPr>
        <w:t>like).</w:t>
      </w:r>
    </w:p>
    <w:p w:rsidR="00775221" w:rsidRPr="00C05819" w:rsidRDefault="00775221" w:rsidP="00775221">
      <w:pPr>
        <w:rPr>
          <w:rFonts w:ascii="Arial" w:hAnsi="Arial" w:cs="Arial"/>
          <w:lang w:val="en-GB"/>
        </w:rPr>
      </w:pPr>
      <w:r w:rsidRPr="00C05819">
        <w:rPr>
          <w:rFonts w:ascii="Arial" w:hAnsi="Arial" w:cs="Arial"/>
          <w:lang w:val="en-GB"/>
        </w:rPr>
        <w:t>Hungary</w:t>
      </w:r>
    </w:p>
    <w:p w:rsidR="00775221" w:rsidRPr="00C05819" w:rsidRDefault="00775221" w:rsidP="00775221">
      <w:pPr>
        <w:rPr>
          <w:rFonts w:ascii="Arial" w:hAnsi="Arial" w:cs="Arial"/>
          <w:lang w:val="en-GB"/>
        </w:rPr>
      </w:pPr>
      <w:r w:rsidRPr="00C05819">
        <w:rPr>
          <w:rFonts w:ascii="Arial" w:hAnsi="Arial" w:cs="Arial"/>
          <w:lang w:val="en-GB"/>
        </w:rPr>
        <w:lastRenderedPageBreak/>
        <w:t>According to national regulation BFWA systems in the 5</w:t>
      </w:r>
      <w:proofErr w:type="gramStart"/>
      <w:r w:rsidRPr="00C05819">
        <w:rPr>
          <w:rFonts w:ascii="Arial" w:hAnsi="Arial" w:cs="Arial"/>
          <w:lang w:val="en-GB"/>
        </w:rPr>
        <w:t>,8</w:t>
      </w:r>
      <w:proofErr w:type="gramEnd"/>
      <w:r w:rsidRPr="00C05819">
        <w:rPr>
          <w:rFonts w:ascii="Arial" w:hAnsi="Arial" w:cs="Arial"/>
          <w:lang w:val="en-GB"/>
        </w:rPr>
        <w:t xml:space="preserve"> GHz band can be operated on a non-interference, </w:t>
      </w:r>
      <w:r w:rsidRPr="00C05819">
        <w:rPr>
          <w:rFonts w:ascii="Arial" w:hAnsi="Arial" w:cs="Arial"/>
          <w:b/>
          <w:lang w:val="en-GB"/>
        </w:rPr>
        <w:t>non-protected</w:t>
      </w:r>
      <w:r w:rsidRPr="00C05819">
        <w:rPr>
          <w:rFonts w:ascii="Arial" w:hAnsi="Arial" w:cs="Arial"/>
          <w:lang w:val="en-GB"/>
        </w:rPr>
        <w:t xml:space="preserve"> bas</w:t>
      </w:r>
      <w:r w:rsidR="00DB7413" w:rsidRPr="00C05819">
        <w:rPr>
          <w:rFonts w:ascii="Arial" w:hAnsi="Arial" w:cs="Arial"/>
          <w:lang w:val="en-GB"/>
        </w:rPr>
        <w:t>i</w:t>
      </w:r>
      <w:r w:rsidRPr="00C05819">
        <w:rPr>
          <w:rFonts w:ascii="Arial" w:hAnsi="Arial" w:cs="Arial"/>
          <w:lang w:val="en-GB"/>
        </w:rPr>
        <w:t>s. B</w:t>
      </w:r>
      <w:r w:rsidR="003C0E59">
        <w:rPr>
          <w:rFonts w:ascii="Arial" w:hAnsi="Arial" w:cs="Arial"/>
          <w:lang w:val="en-GB"/>
        </w:rPr>
        <w:t>ased on ECC Rec</w:t>
      </w:r>
      <w:proofErr w:type="gramStart"/>
      <w:r w:rsidR="003C0E59">
        <w:rPr>
          <w:rFonts w:ascii="Arial" w:hAnsi="Arial" w:cs="Arial"/>
          <w:lang w:val="en-GB"/>
        </w:rPr>
        <w:t>.(</w:t>
      </w:r>
      <w:proofErr w:type="gramEnd"/>
      <w:r w:rsidR="003C0E59">
        <w:rPr>
          <w:rFonts w:ascii="Arial" w:hAnsi="Arial" w:cs="Arial"/>
          <w:lang w:val="en-GB"/>
        </w:rPr>
        <w:t xml:space="preserve">06)04 Hungary </w:t>
      </w:r>
      <w:r w:rsidRPr="00C05819">
        <w:rPr>
          <w:rFonts w:ascii="Arial" w:hAnsi="Arial" w:cs="Arial"/>
          <w:lang w:val="en-GB"/>
        </w:rPr>
        <w:t>would like to support  the development of  new BFWA systems using simplified authorisation regime (license exempt).</w:t>
      </w:r>
    </w:p>
    <w:p w:rsidR="00775221" w:rsidRPr="00C05819" w:rsidRDefault="00775221" w:rsidP="00775221">
      <w:pPr>
        <w:rPr>
          <w:rFonts w:ascii="Arial" w:hAnsi="Arial" w:cs="Arial"/>
          <w:lang w:val="en-GB"/>
        </w:rPr>
      </w:pPr>
      <w:r w:rsidRPr="00C05819">
        <w:rPr>
          <w:rFonts w:ascii="Arial" w:hAnsi="Arial" w:cs="Arial"/>
          <w:lang w:val="en-GB"/>
        </w:rPr>
        <w:t>Bosnia Herzegovina</w:t>
      </w:r>
    </w:p>
    <w:p w:rsidR="00775221" w:rsidRPr="00C05819" w:rsidRDefault="00DB7413" w:rsidP="00775221">
      <w:pPr>
        <w:rPr>
          <w:rFonts w:ascii="Arial" w:hAnsi="Arial" w:cs="Arial"/>
          <w:lang w:val="en-GB"/>
        </w:rPr>
      </w:pPr>
      <w:r w:rsidRPr="00C05819">
        <w:rPr>
          <w:rFonts w:ascii="Arial" w:hAnsi="Arial" w:cs="Arial"/>
          <w:lang w:val="en-GB"/>
        </w:rPr>
        <w:t xml:space="preserve">This band was </w:t>
      </w:r>
      <w:r w:rsidR="00775221" w:rsidRPr="00C05819">
        <w:rPr>
          <w:rFonts w:ascii="Arial" w:hAnsi="Arial" w:cs="Arial"/>
          <w:lang w:val="en-GB"/>
        </w:rPr>
        <w:t>basically „opened</w:t>
      </w:r>
      <w:proofErr w:type="gramStart"/>
      <w:r w:rsidR="00775221" w:rsidRPr="00C05819">
        <w:rPr>
          <w:rFonts w:ascii="Arial" w:hAnsi="Arial" w:cs="Arial"/>
          <w:lang w:val="en-GB"/>
        </w:rPr>
        <w:t>“ as</w:t>
      </w:r>
      <w:proofErr w:type="gramEnd"/>
      <w:r w:rsidR="00775221" w:rsidRPr="00C05819">
        <w:rPr>
          <w:rFonts w:ascii="Arial" w:hAnsi="Arial" w:cs="Arial"/>
          <w:lang w:val="en-GB"/>
        </w:rPr>
        <w:t xml:space="preserve"> fully licen</w:t>
      </w:r>
      <w:r w:rsidRPr="00C05819">
        <w:rPr>
          <w:rFonts w:ascii="Arial" w:hAnsi="Arial" w:cs="Arial"/>
          <w:lang w:val="en-GB"/>
        </w:rPr>
        <w:t>c</w:t>
      </w:r>
      <w:r w:rsidR="00775221" w:rsidRPr="00C05819">
        <w:rPr>
          <w:rFonts w:ascii="Arial" w:hAnsi="Arial" w:cs="Arial"/>
          <w:lang w:val="en-GB"/>
        </w:rPr>
        <w:t>e-exempt</w:t>
      </w:r>
      <w:r w:rsidRPr="00C05819">
        <w:rPr>
          <w:rFonts w:ascii="Arial" w:hAnsi="Arial" w:cs="Arial"/>
          <w:lang w:val="en-GB"/>
        </w:rPr>
        <w:t xml:space="preserve">, </w:t>
      </w:r>
      <w:r w:rsidR="00775221" w:rsidRPr="00C05819">
        <w:rPr>
          <w:rFonts w:ascii="Arial" w:hAnsi="Arial" w:cs="Arial"/>
          <w:lang w:val="en-GB"/>
        </w:rPr>
        <w:t xml:space="preserve"> i.e. it must not cause and can</w:t>
      </w:r>
      <w:r w:rsidR="00A95788" w:rsidRPr="00C05819">
        <w:rPr>
          <w:rFonts w:ascii="Arial" w:hAnsi="Arial" w:cs="Arial"/>
          <w:lang w:val="en-GB"/>
        </w:rPr>
        <w:t>n</w:t>
      </w:r>
      <w:r w:rsidR="00775221" w:rsidRPr="00C05819">
        <w:rPr>
          <w:rFonts w:ascii="Arial" w:hAnsi="Arial" w:cs="Arial"/>
          <w:lang w:val="en-GB"/>
        </w:rPr>
        <w:t>ot claim protection from interferences</w:t>
      </w:r>
      <w:r w:rsidR="002E1E2C">
        <w:rPr>
          <w:rFonts w:ascii="Arial" w:hAnsi="Arial" w:cs="Arial"/>
          <w:lang w:val="en-GB"/>
        </w:rPr>
        <w:t>,</w:t>
      </w:r>
      <w:r w:rsidR="00775221" w:rsidRPr="00C05819">
        <w:rPr>
          <w:rFonts w:ascii="Arial" w:hAnsi="Arial" w:cs="Arial"/>
          <w:lang w:val="en-GB"/>
        </w:rPr>
        <w:t xml:space="preserve"> thus </w:t>
      </w:r>
      <w:r w:rsidRPr="00C05819">
        <w:rPr>
          <w:rFonts w:ascii="Arial" w:hAnsi="Arial" w:cs="Arial"/>
          <w:lang w:val="en-GB"/>
        </w:rPr>
        <w:t>there is</w:t>
      </w:r>
      <w:r w:rsidR="00775221" w:rsidRPr="00C05819">
        <w:rPr>
          <w:rFonts w:ascii="Arial" w:hAnsi="Arial" w:cs="Arial"/>
          <w:lang w:val="en-GB"/>
        </w:rPr>
        <w:t xml:space="preserve"> no info on actual use (number of central stations or similar).</w:t>
      </w:r>
    </w:p>
    <w:p w:rsidR="00775221" w:rsidRPr="00C05819" w:rsidRDefault="00775221" w:rsidP="00775221">
      <w:pPr>
        <w:rPr>
          <w:rFonts w:ascii="Arial" w:hAnsi="Arial" w:cs="Arial"/>
          <w:lang w:val="en-GB"/>
        </w:rPr>
      </w:pPr>
      <w:r w:rsidRPr="00C05819">
        <w:rPr>
          <w:rFonts w:ascii="Arial" w:hAnsi="Arial" w:cs="Arial"/>
          <w:lang w:val="en-GB"/>
        </w:rPr>
        <w:t>Belarus</w:t>
      </w:r>
    </w:p>
    <w:p w:rsidR="00775221" w:rsidRDefault="00DB7413" w:rsidP="00775221">
      <w:pPr>
        <w:rPr>
          <w:rFonts w:ascii="Arial" w:hAnsi="Arial" w:cs="Arial"/>
          <w:b/>
          <w:lang w:val="en-GB"/>
        </w:rPr>
      </w:pPr>
      <w:r w:rsidRPr="00C05819">
        <w:rPr>
          <w:rFonts w:ascii="Arial" w:hAnsi="Arial" w:cs="Arial"/>
          <w:lang w:val="en-GB"/>
        </w:rPr>
        <w:t>R</w:t>
      </w:r>
      <w:r w:rsidR="00775221" w:rsidRPr="00C05819">
        <w:rPr>
          <w:rFonts w:ascii="Arial" w:hAnsi="Arial" w:cs="Arial"/>
          <w:lang w:val="en-GB"/>
        </w:rPr>
        <w:t xml:space="preserve">egarding to BFWA in </w:t>
      </w:r>
      <w:r w:rsidRPr="00C05819">
        <w:rPr>
          <w:rFonts w:ascii="Arial" w:hAnsi="Arial" w:cs="Arial"/>
          <w:lang w:val="en-GB"/>
        </w:rPr>
        <w:t xml:space="preserve">the </w:t>
      </w:r>
      <w:r w:rsidR="00775221" w:rsidRPr="00C05819">
        <w:rPr>
          <w:rFonts w:ascii="Arial" w:hAnsi="Arial" w:cs="Arial"/>
          <w:lang w:val="en-GB"/>
        </w:rPr>
        <w:t xml:space="preserve">5.8 GHz range in BLR </w:t>
      </w:r>
      <w:r w:rsidRPr="00C05819">
        <w:rPr>
          <w:rFonts w:ascii="Arial" w:hAnsi="Arial" w:cs="Arial"/>
          <w:lang w:val="en-GB"/>
        </w:rPr>
        <w:t>it is considered</w:t>
      </w:r>
      <w:r w:rsidR="003C0E59">
        <w:rPr>
          <w:rFonts w:ascii="Arial" w:hAnsi="Arial" w:cs="Arial"/>
          <w:lang w:val="en-GB"/>
        </w:rPr>
        <w:t xml:space="preserve"> </w:t>
      </w:r>
      <w:r w:rsidRPr="00C05819">
        <w:rPr>
          <w:rFonts w:ascii="Arial" w:hAnsi="Arial" w:cs="Arial"/>
          <w:lang w:val="en-GB"/>
        </w:rPr>
        <w:t>a</w:t>
      </w:r>
      <w:r w:rsidR="00775221" w:rsidRPr="00C05819">
        <w:rPr>
          <w:rFonts w:ascii="Arial" w:hAnsi="Arial" w:cs="Arial"/>
          <w:lang w:val="en-GB"/>
        </w:rPr>
        <w:t xml:space="preserve"> radio application </w:t>
      </w:r>
      <w:r w:rsidR="00775221" w:rsidRPr="00C05819">
        <w:rPr>
          <w:rFonts w:ascii="Arial" w:hAnsi="Arial" w:cs="Arial"/>
          <w:b/>
          <w:lang w:val="en-GB"/>
        </w:rPr>
        <w:t>under the scope of Fixed Service.</w:t>
      </w:r>
    </w:p>
    <w:p w:rsidR="002B2888" w:rsidRDefault="002B2888" w:rsidP="00775221">
      <w:pPr>
        <w:rPr>
          <w:rFonts w:ascii="Arial" w:hAnsi="Arial" w:cs="Arial"/>
          <w:lang w:val="en-GB"/>
        </w:rPr>
      </w:pPr>
      <w:r w:rsidRPr="002B2888">
        <w:rPr>
          <w:rFonts w:ascii="Arial" w:hAnsi="Arial" w:cs="Arial"/>
          <w:lang w:val="en-GB"/>
        </w:rPr>
        <w:t>Russian Federation</w:t>
      </w:r>
      <w:r>
        <w:rPr>
          <w:rFonts w:ascii="Arial" w:hAnsi="Arial" w:cs="Arial"/>
          <w:lang w:val="en-GB"/>
        </w:rPr>
        <w:t>:</w:t>
      </w:r>
    </w:p>
    <w:p w:rsidR="002B2888" w:rsidRDefault="002B2888" w:rsidP="00775221">
      <w:pPr>
        <w:rPr>
          <w:rFonts w:ascii="Arial" w:hAnsi="Arial" w:cs="Arial"/>
          <w:lang w:val="en-GB"/>
        </w:rPr>
      </w:pPr>
      <w:r>
        <w:rPr>
          <w:rFonts w:ascii="Arial" w:hAnsi="Arial" w:cs="Arial"/>
          <w:lang w:val="en-GB"/>
        </w:rPr>
        <w:t>From ECC Report 173 (2011) (</w:t>
      </w:r>
      <w:r w:rsidRPr="002B2888">
        <w:rPr>
          <w:rFonts w:ascii="Arial" w:hAnsi="Arial" w:cs="Arial"/>
          <w:b/>
          <w:lang w:val="en-GB"/>
        </w:rPr>
        <w:t>under the scope of Fixed Service</w:t>
      </w:r>
      <w:r>
        <w:rPr>
          <w:rFonts w:ascii="Arial" w:hAnsi="Arial" w:cs="Arial"/>
          <w:lang w:val="en-GB"/>
        </w:rPr>
        <w:t>):</w:t>
      </w:r>
    </w:p>
    <w:p w:rsidR="002B2888" w:rsidRPr="002B2888" w:rsidRDefault="002B2888" w:rsidP="002B2888">
      <w:pPr>
        <w:rPr>
          <w:rFonts w:ascii="Arial" w:hAnsi="Arial" w:cs="Arial"/>
          <w:lang w:val="en-GB"/>
        </w:rPr>
      </w:pPr>
      <w:r w:rsidRPr="002B2888">
        <w:rPr>
          <w:rFonts w:ascii="Arial" w:hAnsi="Arial" w:cs="Arial"/>
          <w:lang w:val="en-GB"/>
        </w:rPr>
        <w:t>From 5.85 to 5.95, some use is indicated, mostly for P-MP. The licensing regime appears to be mostly link</w:t>
      </w:r>
      <w:r>
        <w:rPr>
          <w:rFonts w:ascii="Arial" w:hAnsi="Arial" w:cs="Arial"/>
          <w:lang w:val="en-GB"/>
        </w:rPr>
        <w:t>-</w:t>
      </w:r>
      <w:r w:rsidRPr="002B2888">
        <w:rPr>
          <w:rFonts w:ascii="Arial" w:hAnsi="Arial" w:cs="Arial"/>
          <w:lang w:val="en-GB"/>
        </w:rPr>
        <w:t>based.</w:t>
      </w:r>
      <w:r>
        <w:rPr>
          <w:rFonts w:ascii="Arial" w:hAnsi="Arial" w:cs="Arial"/>
          <w:lang w:val="en-GB"/>
        </w:rPr>
        <w:t xml:space="preserve"> </w:t>
      </w:r>
      <w:r w:rsidRPr="002B2888">
        <w:rPr>
          <w:rFonts w:ascii="Arial" w:hAnsi="Arial" w:cs="Arial"/>
          <w:lang w:val="en-GB"/>
        </w:rPr>
        <w:t>Few countries indicated a significant use, including the Russian Federation (1400 P-P links, 600 P</w:t>
      </w:r>
      <w:r w:rsidR="005C4F51">
        <w:rPr>
          <w:rFonts w:ascii="Arial" w:hAnsi="Arial" w:cs="Arial"/>
          <w:lang w:val="en-GB"/>
        </w:rPr>
        <w:t>-</w:t>
      </w:r>
      <w:r w:rsidRPr="002B2888">
        <w:rPr>
          <w:rFonts w:ascii="Arial" w:hAnsi="Arial" w:cs="Arial"/>
          <w:lang w:val="en-GB"/>
        </w:rPr>
        <w:t>MP</w:t>
      </w:r>
      <w:r>
        <w:rPr>
          <w:rFonts w:ascii="Arial" w:hAnsi="Arial" w:cs="Arial"/>
          <w:lang w:val="en-GB"/>
        </w:rPr>
        <w:t xml:space="preserve"> </w:t>
      </w:r>
      <w:r w:rsidRPr="002B2888">
        <w:rPr>
          <w:rFonts w:ascii="Arial" w:hAnsi="Arial" w:cs="Arial"/>
          <w:lang w:val="en-GB"/>
        </w:rPr>
        <w:t>Base Stations, infrastructure and broadcasting).</w:t>
      </w:r>
    </w:p>
    <w:p w:rsidR="002B2888" w:rsidRPr="002E1E2C" w:rsidRDefault="002E1E2C" w:rsidP="00775221">
      <w:pPr>
        <w:rPr>
          <w:rFonts w:ascii="Arial" w:hAnsi="Arial" w:cs="Arial"/>
          <w:lang w:val="en-GB"/>
        </w:rPr>
      </w:pPr>
      <w:r w:rsidRPr="002E1E2C">
        <w:rPr>
          <w:rFonts w:ascii="Arial" w:hAnsi="Arial" w:cs="Arial"/>
          <w:lang w:val="en-GB"/>
        </w:rPr>
        <w:t>Finland</w:t>
      </w:r>
      <w:r>
        <w:rPr>
          <w:rFonts w:ascii="Arial" w:hAnsi="Arial" w:cs="Arial"/>
          <w:lang w:val="en-GB"/>
        </w:rPr>
        <w:t>:</w:t>
      </w:r>
    </w:p>
    <w:p w:rsidR="002E1E2C" w:rsidRPr="002E1E2C" w:rsidRDefault="002E1E2C" w:rsidP="002E1E2C">
      <w:pPr>
        <w:rPr>
          <w:rFonts w:ascii="Arial" w:hAnsi="Arial" w:cs="Arial"/>
          <w:lang w:val="en-GB"/>
        </w:rPr>
      </w:pPr>
      <w:r w:rsidRPr="002E1E2C">
        <w:rPr>
          <w:rFonts w:ascii="Arial" w:hAnsi="Arial" w:cs="Arial"/>
          <w:lang w:val="en-GB"/>
        </w:rPr>
        <w:t xml:space="preserve">5.8 GHz BFWA is licence exempt (secondary basis) and the technical parameters are as given in </w:t>
      </w:r>
      <w:proofErr w:type="gramStart"/>
      <w:r w:rsidRPr="002E1E2C">
        <w:rPr>
          <w:rFonts w:ascii="Arial" w:hAnsi="Arial" w:cs="Arial"/>
          <w:lang w:val="en-GB"/>
        </w:rPr>
        <w:t>Rec(</w:t>
      </w:r>
      <w:proofErr w:type="gramEnd"/>
      <w:r w:rsidRPr="002E1E2C">
        <w:rPr>
          <w:rFonts w:ascii="Arial" w:hAnsi="Arial" w:cs="Arial"/>
          <w:lang w:val="en-GB"/>
        </w:rPr>
        <w:t xml:space="preserve">06)04. Relevant regulation is FICORA Regulation 15 on "collective frequencies for licence-exempt radio transmitters and on their use (2011/337/FIN)" </w:t>
      </w:r>
    </w:p>
    <w:p w:rsidR="002E1E2C" w:rsidRPr="002E1E2C" w:rsidRDefault="00F24677" w:rsidP="002E1E2C">
      <w:pPr>
        <w:rPr>
          <w:rFonts w:ascii="Arial" w:hAnsi="Arial" w:cs="Arial"/>
          <w:lang w:val="en-GB"/>
        </w:rPr>
      </w:pPr>
      <w:hyperlink r:id="rId10" w:history="1">
        <w:r w:rsidR="002E1E2C" w:rsidRPr="004F090A">
          <w:rPr>
            <w:rStyle w:val="Hyperlink"/>
            <w:rFonts w:ascii="Arial" w:hAnsi="Arial" w:cs="Arial"/>
            <w:lang w:val="en-GB"/>
          </w:rPr>
          <w:t>http://www.ficora.fi/en/index/saadokset/maaraykset/radioliikenne.html</w:t>
        </w:r>
      </w:hyperlink>
      <w:r w:rsidR="002E1E2C">
        <w:rPr>
          <w:rFonts w:ascii="Arial" w:hAnsi="Arial" w:cs="Arial"/>
          <w:lang w:val="en-GB"/>
        </w:rPr>
        <w:t xml:space="preserve"> </w:t>
      </w:r>
    </w:p>
    <w:sectPr w:rsidR="002E1E2C" w:rsidRPr="002E1E2C" w:rsidSect="000F19D1">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3C34"/>
    <w:multiLevelType w:val="hybridMultilevel"/>
    <w:tmpl w:val="A1188E74"/>
    <w:lvl w:ilvl="0" w:tplc="0409000F">
      <w:start w:val="1"/>
      <w:numFmt w:val="decimal"/>
      <w:lvlText w:val="%1."/>
      <w:lvlJc w:val="left"/>
      <w:pPr>
        <w:tabs>
          <w:tab w:val="num" w:pos="720"/>
        </w:tabs>
        <w:ind w:left="720" w:hanging="360"/>
      </w:pPr>
    </w:lvl>
    <w:lvl w:ilvl="1" w:tplc="8B62A986">
      <w:start w:val="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2085E88"/>
    <w:multiLevelType w:val="hybridMultilevel"/>
    <w:tmpl w:val="93FC9A9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nsid w:val="7F733F6C"/>
    <w:multiLevelType w:val="hybridMultilevel"/>
    <w:tmpl w:val="C98A5552"/>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trackRevisions/>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527"/>
    <w:rsid w:val="00003720"/>
    <w:rsid w:val="00005EDD"/>
    <w:rsid w:val="00031D09"/>
    <w:rsid w:val="00040DF4"/>
    <w:rsid w:val="00077781"/>
    <w:rsid w:val="000A620F"/>
    <w:rsid w:val="000C6E7F"/>
    <w:rsid w:val="000D1E12"/>
    <w:rsid w:val="000E0FFE"/>
    <w:rsid w:val="000F19D1"/>
    <w:rsid w:val="00110FE1"/>
    <w:rsid w:val="00115DCC"/>
    <w:rsid w:val="00120B60"/>
    <w:rsid w:val="0014118C"/>
    <w:rsid w:val="001437AA"/>
    <w:rsid w:val="00150B6A"/>
    <w:rsid w:val="00151502"/>
    <w:rsid w:val="0016116E"/>
    <w:rsid w:val="00163435"/>
    <w:rsid w:val="00164647"/>
    <w:rsid w:val="00164FF0"/>
    <w:rsid w:val="001B5B53"/>
    <w:rsid w:val="001D5460"/>
    <w:rsid w:val="001D601D"/>
    <w:rsid w:val="00234613"/>
    <w:rsid w:val="00250ADD"/>
    <w:rsid w:val="002877BE"/>
    <w:rsid w:val="002A6E1C"/>
    <w:rsid w:val="002B2888"/>
    <w:rsid w:val="002D262C"/>
    <w:rsid w:val="002E1E2C"/>
    <w:rsid w:val="002F68CA"/>
    <w:rsid w:val="00306F2B"/>
    <w:rsid w:val="00307E81"/>
    <w:rsid w:val="00322EB8"/>
    <w:rsid w:val="00351A62"/>
    <w:rsid w:val="003846DE"/>
    <w:rsid w:val="003B1E23"/>
    <w:rsid w:val="003C0E59"/>
    <w:rsid w:val="003D13BB"/>
    <w:rsid w:val="003E1EFD"/>
    <w:rsid w:val="003E7896"/>
    <w:rsid w:val="0043049E"/>
    <w:rsid w:val="00446DD3"/>
    <w:rsid w:val="00461EDF"/>
    <w:rsid w:val="00467DE4"/>
    <w:rsid w:val="0048505F"/>
    <w:rsid w:val="00491A4C"/>
    <w:rsid w:val="00497F64"/>
    <w:rsid w:val="004A5C46"/>
    <w:rsid w:val="004B651F"/>
    <w:rsid w:val="004C4F5E"/>
    <w:rsid w:val="004F7518"/>
    <w:rsid w:val="005017EB"/>
    <w:rsid w:val="005018BA"/>
    <w:rsid w:val="00505BBA"/>
    <w:rsid w:val="00521C8C"/>
    <w:rsid w:val="005230EE"/>
    <w:rsid w:val="005401C6"/>
    <w:rsid w:val="0054364D"/>
    <w:rsid w:val="00552A2E"/>
    <w:rsid w:val="005C05FA"/>
    <w:rsid w:val="005C3E36"/>
    <w:rsid w:val="005C4F51"/>
    <w:rsid w:val="005D0C0B"/>
    <w:rsid w:val="005D14FA"/>
    <w:rsid w:val="005D1BF9"/>
    <w:rsid w:val="00603A4E"/>
    <w:rsid w:val="00617EB8"/>
    <w:rsid w:val="0063607F"/>
    <w:rsid w:val="006364DB"/>
    <w:rsid w:val="00644B7C"/>
    <w:rsid w:val="00644DA0"/>
    <w:rsid w:val="00655D77"/>
    <w:rsid w:val="00655DC7"/>
    <w:rsid w:val="00656014"/>
    <w:rsid w:val="00696446"/>
    <w:rsid w:val="006A0265"/>
    <w:rsid w:val="006D39A7"/>
    <w:rsid w:val="006E32AE"/>
    <w:rsid w:val="0070029D"/>
    <w:rsid w:val="00705C3A"/>
    <w:rsid w:val="00711F08"/>
    <w:rsid w:val="00717C83"/>
    <w:rsid w:val="00724B3D"/>
    <w:rsid w:val="00727584"/>
    <w:rsid w:val="00737F68"/>
    <w:rsid w:val="00740F94"/>
    <w:rsid w:val="007548DB"/>
    <w:rsid w:val="00775221"/>
    <w:rsid w:val="00786AB2"/>
    <w:rsid w:val="007E16DB"/>
    <w:rsid w:val="007E36C6"/>
    <w:rsid w:val="007E7A5A"/>
    <w:rsid w:val="007F1C21"/>
    <w:rsid w:val="008034C7"/>
    <w:rsid w:val="00845B4F"/>
    <w:rsid w:val="00850399"/>
    <w:rsid w:val="00864DE3"/>
    <w:rsid w:val="00877DB9"/>
    <w:rsid w:val="00884E3A"/>
    <w:rsid w:val="008A631B"/>
    <w:rsid w:val="008A77C5"/>
    <w:rsid w:val="008C34B2"/>
    <w:rsid w:val="008C5ED1"/>
    <w:rsid w:val="008E09F7"/>
    <w:rsid w:val="008E6B67"/>
    <w:rsid w:val="008F3127"/>
    <w:rsid w:val="00923571"/>
    <w:rsid w:val="0092653F"/>
    <w:rsid w:val="009837EB"/>
    <w:rsid w:val="00983A04"/>
    <w:rsid w:val="009A518F"/>
    <w:rsid w:val="00A05EF8"/>
    <w:rsid w:val="00A2710A"/>
    <w:rsid w:val="00A32971"/>
    <w:rsid w:val="00A40894"/>
    <w:rsid w:val="00A4429F"/>
    <w:rsid w:val="00A445FE"/>
    <w:rsid w:val="00A55D22"/>
    <w:rsid w:val="00A6399A"/>
    <w:rsid w:val="00A80FBC"/>
    <w:rsid w:val="00A90845"/>
    <w:rsid w:val="00A95788"/>
    <w:rsid w:val="00AB1B33"/>
    <w:rsid w:val="00AF5D2B"/>
    <w:rsid w:val="00B046D9"/>
    <w:rsid w:val="00B142E5"/>
    <w:rsid w:val="00B2337D"/>
    <w:rsid w:val="00B64527"/>
    <w:rsid w:val="00BA4A78"/>
    <w:rsid w:val="00BC559D"/>
    <w:rsid w:val="00BE43C7"/>
    <w:rsid w:val="00BE6BC9"/>
    <w:rsid w:val="00BF6EC9"/>
    <w:rsid w:val="00C05819"/>
    <w:rsid w:val="00C35986"/>
    <w:rsid w:val="00C47DAD"/>
    <w:rsid w:val="00C50737"/>
    <w:rsid w:val="00C541E0"/>
    <w:rsid w:val="00C60CFE"/>
    <w:rsid w:val="00C67D7A"/>
    <w:rsid w:val="00C92ACA"/>
    <w:rsid w:val="00CB237A"/>
    <w:rsid w:val="00CB3EF1"/>
    <w:rsid w:val="00CB6197"/>
    <w:rsid w:val="00CE1B96"/>
    <w:rsid w:val="00CE2C37"/>
    <w:rsid w:val="00CE4929"/>
    <w:rsid w:val="00CF77DD"/>
    <w:rsid w:val="00D24F8E"/>
    <w:rsid w:val="00D317EE"/>
    <w:rsid w:val="00D630B2"/>
    <w:rsid w:val="00D664B7"/>
    <w:rsid w:val="00D73C49"/>
    <w:rsid w:val="00DA0559"/>
    <w:rsid w:val="00DB7413"/>
    <w:rsid w:val="00DC6B5A"/>
    <w:rsid w:val="00DD5BCA"/>
    <w:rsid w:val="00DF0129"/>
    <w:rsid w:val="00E01C29"/>
    <w:rsid w:val="00E4504C"/>
    <w:rsid w:val="00E877D2"/>
    <w:rsid w:val="00EC33F6"/>
    <w:rsid w:val="00EE765D"/>
    <w:rsid w:val="00F24677"/>
    <w:rsid w:val="00F33D8D"/>
    <w:rsid w:val="00F821A6"/>
    <w:rsid w:val="00F92E1B"/>
    <w:rsid w:val="00FB10CC"/>
    <w:rsid w:val="00FC3066"/>
    <w:rsid w:val="00FE38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645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35986"/>
    <w:rPr>
      <w:color w:val="0000FF" w:themeColor="hyperlink"/>
      <w:u w:val="single"/>
    </w:rPr>
  </w:style>
  <w:style w:type="table" w:customStyle="1" w:styleId="TableGrid1">
    <w:name w:val="Table Grid1"/>
    <w:basedOn w:val="TableNormal"/>
    <w:next w:val="TableGrid"/>
    <w:rsid w:val="00A55D22"/>
    <w:pPr>
      <w:spacing w:after="0" w:line="240" w:lineRule="auto"/>
    </w:pPr>
    <w:rPr>
      <w:rFonts w:ascii="Times New Roman" w:eastAsia="Times New Roman" w:hAnsi="Times New Roman" w:cs="Times New Roman"/>
      <w:sz w:val="20"/>
      <w:szCs w:val="20"/>
      <w:lang w:eastAsia="da-DK"/>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55D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D22"/>
    <w:rPr>
      <w:rFonts w:ascii="Tahoma" w:hAnsi="Tahoma" w:cs="Tahoma"/>
      <w:sz w:val="16"/>
      <w:szCs w:val="16"/>
    </w:rPr>
  </w:style>
  <w:style w:type="paragraph" w:styleId="ListParagraph">
    <w:name w:val="List Paragraph"/>
    <w:basedOn w:val="Normal"/>
    <w:uiPriority w:val="34"/>
    <w:qFormat/>
    <w:rsid w:val="006A0265"/>
    <w:pPr>
      <w:ind w:left="720"/>
      <w:contextualSpacing/>
    </w:pPr>
  </w:style>
  <w:style w:type="character" w:styleId="CommentReference">
    <w:name w:val="annotation reference"/>
    <w:basedOn w:val="DefaultParagraphFont"/>
    <w:uiPriority w:val="99"/>
    <w:semiHidden/>
    <w:unhideWhenUsed/>
    <w:rsid w:val="00505BBA"/>
    <w:rPr>
      <w:sz w:val="16"/>
      <w:szCs w:val="16"/>
    </w:rPr>
  </w:style>
  <w:style w:type="paragraph" w:styleId="CommentText">
    <w:name w:val="annotation text"/>
    <w:basedOn w:val="Normal"/>
    <w:link w:val="CommentTextChar"/>
    <w:uiPriority w:val="99"/>
    <w:semiHidden/>
    <w:unhideWhenUsed/>
    <w:rsid w:val="00505BBA"/>
    <w:pPr>
      <w:spacing w:line="240" w:lineRule="auto"/>
    </w:pPr>
    <w:rPr>
      <w:sz w:val="20"/>
      <w:szCs w:val="20"/>
    </w:rPr>
  </w:style>
  <w:style w:type="character" w:customStyle="1" w:styleId="CommentTextChar">
    <w:name w:val="Comment Text Char"/>
    <w:basedOn w:val="DefaultParagraphFont"/>
    <w:link w:val="CommentText"/>
    <w:uiPriority w:val="99"/>
    <w:semiHidden/>
    <w:rsid w:val="00505BBA"/>
    <w:rPr>
      <w:sz w:val="20"/>
      <w:szCs w:val="20"/>
    </w:rPr>
  </w:style>
  <w:style w:type="paragraph" w:styleId="CommentSubject">
    <w:name w:val="annotation subject"/>
    <w:basedOn w:val="CommentText"/>
    <w:next w:val="CommentText"/>
    <w:link w:val="CommentSubjectChar"/>
    <w:uiPriority w:val="99"/>
    <w:semiHidden/>
    <w:unhideWhenUsed/>
    <w:rsid w:val="00505BBA"/>
    <w:rPr>
      <w:b/>
      <w:bCs/>
    </w:rPr>
  </w:style>
  <w:style w:type="character" w:customStyle="1" w:styleId="CommentSubjectChar">
    <w:name w:val="Comment Subject Char"/>
    <w:basedOn w:val="CommentTextChar"/>
    <w:link w:val="CommentSubject"/>
    <w:uiPriority w:val="99"/>
    <w:semiHidden/>
    <w:rsid w:val="00505BB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645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35986"/>
    <w:rPr>
      <w:color w:val="0000FF" w:themeColor="hyperlink"/>
      <w:u w:val="single"/>
    </w:rPr>
  </w:style>
  <w:style w:type="table" w:customStyle="1" w:styleId="TableGrid1">
    <w:name w:val="Table Grid1"/>
    <w:basedOn w:val="TableNormal"/>
    <w:next w:val="TableGrid"/>
    <w:rsid w:val="00A55D22"/>
    <w:pPr>
      <w:spacing w:after="0" w:line="240" w:lineRule="auto"/>
    </w:pPr>
    <w:rPr>
      <w:rFonts w:ascii="Times New Roman" w:eastAsia="Times New Roman" w:hAnsi="Times New Roman" w:cs="Times New Roman"/>
      <w:sz w:val="20"/>
      <w:szCs w:val="20"/>
      <w:lang w:eastAsia="da-DK"/>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55D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D22"/>
    <w:rPr>
      <w:rFonts w:ascii="Tahoma" w:hAnsi="Tahoma" w:cs="Tahoma"/>
      <w:sz w:val="16"/>
      <w:szCs w:val="16"/>
    </w:rPr>
  </w:style>
  <w:style w:type="paragraph" w:styleId="ListParagraph">
    <w:name w:val="List Paragraph"/>
    <w:basedOn w:val="Normal"/>
    <w:uiPriority w:val="34"/>
    <w:qFormat/>
    <w:rsid w:val="006A0265"/>
    <w:pPr>
      <w:ind w:left="720"/>
      <w:contextualSpacing/>
    </w:pPr>
  </w:style>
  <w:style w:type="character" w:styleId="CommentReference">
    <w:name w:val="annotation reference"/>
    <w:basedOn w:val="DefaultParagraphFont"/>
    <w:uiPriority w:val="99"/>
    <w:semiHidden/>
    <w:unhideWhenUsed/>
    <w:rsid w:val="00505BBA"/>
    <w:rPr>
      <w:sz w:val="16"/>
      <w:szCs w:val="16"/>
    </w:rPr>
  </w:style>
  <w:style w:type="paragraph" w:styleId="CommentText">
    <w:name w:val="annotation text"/>
    <w:basedOn w:val="Normal"/>
    <w:link w:val="CommentTextChar"/>
    <w:uiPriority w:val="99"/>
    <w:semiHidden/>
    <w:unhideWhenUsed/>
    <w:rsid w:val="00505BBA"/>
    <w:pPr>
      <w:spacing w:line="240" w:lineRule="auto"/>
    </w:pPr>
    <w:rPr>
      <w:sz w:val="20"/>
      <w:szCs w:val="20"/>
    </w:rPr>
  </w:style>
  <w:style w:type="character" w:customStyle="1" w:styleId="CommentTextChar">
    <w:name w:val="Comment Text Char"/>
    <w:basedOn w:val="DefaultParagraphFont"/>
    <w:link w:val="CommentText"/>
    <w:uiPriority w:val="99"/>
    <w:semiHidden/>
    <w:rsid w:val="00505BBA"/>
    <w:rPr>
      <w:sz w:val="20"/>
      <w:szCs w:val="20"/>
    </w:rPr>
  </w:style>
  <w:style w:type="paragraph" w:styleId="CommentSubject">
    <w:name w:val="annotation subject"/>
    <w:basedOn w:val="CommentText"/>
    <w:next w:val="CommentText"/>
    <w:link w:val="CommentSubjectChar"/>
    <w:uiPriority w:val="99"/>
    <w:semiHidden/>
    <w:unhideWhenUsed/>
    <w:rsid w:val="00505BBA"/>
    <w:rPr>
      <w:b/>
      <w:bCs/>
    </w:rPr>
  </w:style>
  <w:style w:type="character" w:customStyle="1" w:styleId="CommentSubjectChar">
    <w:name w:val="Comment Subject Char"/>
    <w:basedOn w:val="CommentTextChar"/>
    <w:link w:val="CommentSubject"/>
    <w:uiPriority w:val="99"/>
    <w:semiHidden/>
    <w:rsid w:val="00505BB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51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ficora.fi/en/index/saadokset/maaraykset/radioliikenne.html" TargetMode="Externa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Current Implementation</a:t>
            </a:r>
            <a:r>
              <a:rPr lang="en-US" baseline="0"/>
              <a:t> Status BFWA </a:t>
            </a:r>
          </a:p>
          <a:p>
            <a:pPr>
              <a:defRPr/>
            </a:pPr>
            <a:r>
              <a:rPr lang="en-US" baseline="0"/>
              <a:t>in 5725-5875 MHz - mid 2012</a:t>
            </a:r>
            <a:endParaRPr lang="en-US"/>
          </a:p>
        </c:rich>
      </c:tx>
      <c:layout>
        <c:manualLayout>
          <c:xMode val="edge"/>
          <c:yMode val="edge"/>
          <c:x val="0.14067712890055387"/>
          <c:y val="3.9473684210526341E-2"/>
        </c:manualLayout>
      </c:layout>
      <c:overlay val="0"/>
    </c:title>
    <c:autoTitleDeleted val="0"/>
    <c:plotArea>
      <c:layout>
        <c:manualLayout>
          <c:layoutTarget val="inner"/>
          <c:xMode val="edge"/>
          <c:yMode val="edge"/>
          <c:x val="4.8416265675123943E-2"/>
          <c:y val="0.21979177602799649"/>
          <c:w val="0.91454669728783899"/>
          <c:h val="0.63905977293001504"/>
        </c:manualLayout>
      </c:layout>
      <c:barChart>
        <c:barDir val="col"/>
        <c:grouping val="clustered"/>
        <c:varyColors val="0"/>
        <c:ser>
          <c:idx val="0"/>
          <c:order val="0"/>
          <c:tx>
            <c:strRef>
              <c:f>Sheet1!$B$1</c:f>
              <c:strCache>
                <c:ptCount val="1"/>
                <c:pt idx="0">
                  <c:v>BFWA in 5725-5875</c:v>
                </c:pt>
              </c:strCache>
            </c:strRef>
          </c:tx>
          <c:spPr>
            <a:solidFill>
              <a:schemeClr val="lt1"/>
            </a:solidFill>
            <a:ln w="25400" cap="flat" cmpd="sng" algn="ctr">
              <a:solidFill>
                <a:schemeClr val="accent3"/>
              </a:solidFill>
              <a:prstDash val="solid"/>
            </a:ln>
            <a:effectLst/>
          </c:spPr>
          <c:invertIfNegative val="0"/>
          <c:cat>
            <c:strRef>
              <c:f>Sheet1!$A$2:$A$7</c:f>
              <c:strCache>
                <c:ptCount val="6"/>
                <c:pt idx="0">
                  <c:v>Implemented whole range</c:v>
                </c:pt>
                <c:pt idx="1">
                  <c:v>Implemented in parts of frequency range</c:v>
                </c:pt>
                <c:pt idx="2">
                  <c:v>Not implemented and no plans/studies</c:v>
                </c:pt>
                <c:pt idx="3">
                  <c:v>No info</c:v>
                </c:pt>
                <c:pt idx="4">
                  <c:v>Under study/planned</c:v>
                </c:pt>
                <c:pt idx="5">
                  <c:v>implemented outside of band</c:v>
                </c:pt>
              </c:strCache>
            </c:strRef>
          </c:cat>
          <c:val>
            <c:numRef>
              <c:f>Sheet1!$B$2:$B$7</c:f>
              <c:numCache>
                <c:formatCode>General</c:formatCode>
                <c:ptCount val="6"/>
                <c:pt idx="0">
                  <c:v>16</c:v>
                </c:pt>
                <c:pt idx="1">
                  <c:v>11</c:v>
                </c:pt>
                <c:pt idx="2">
                  <c:v>11</c:v>
                </c:pt>
                <c:pt idx="3">
                  <c:v>5</c:v>
                </c:pt>
                <c:pt idx="4">
                  <c:v>4</c:v>
                </c:pt>
                <c:pt idx="5">
                  <c:v>1</c:v>
                </c:pt>
              </c:numCache>
            </c:numRef>
          </c:val>
        </c:ser>
        <c:dLbls>
          <c:showLegendKey val="0"/>
          <c:showVal val="0"/>
          <c:showCatName val="0"/>
          <c:showSerName val="0"/>
          <c:showPercent val="0"/>
          <c:showBubbleSize val="0"/>
        </c:dLbls>
        <c:gapWidth val="100"/>
        <c:axId val="299111936"/>
        <c:axId val="299110400"/>
      </c:barChart>
      <c:valAx>
        <c:axId val="299110400"/>
        <c:scaling>
          <c:orientation val="minMax"/>
        </c:scaling>
        <c:delete val="0"/>
        <c:axPos val="l"/>
        <c:majorGridlines/>
        <c:numFmt formatCode="General" sourceLinked="1"/>
        <c:majorTickMark val="out"/>
        <c:minorTickMark val="none"/>
        <c:tickLblPos val="nextTo"/>
        <c:crossAx val="299111936"/>
        <c:crosses val="autoZero"/>
        <c:crossBetween val="between"/>
      </c:valAx>
      <c:catAx>
        <c:axId val="299111936"/>
        <c:scaling>
          <c:orientation val="minMax"/>
        </c:scaling>
        <c:delete val="0"/>
        <c:axPos val="b"/>
        <c:majorTickMark val="out"/>
        <c:minorTickMark val="none"/>
        <c:tickLblPos val="nextTo"/>
        <c:crossAx val="299110400"/>
        <c:crosses val="autoZero"/>
        <c:auto val="1"/>
        <c:lblAlgn val="ctr"/>
        <c:lblOffset val="100"/>
        <c:noMultiLvlLbl val="0"/>
      </c:cat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BFC2D-FD7B-4490-BB2B-82A025029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3396</Words>
  <Characters>20721</Characters>
  <Application>Microsoft Office Word</Application>
  <DocSecurity>0</DocSecurity>
  <Lines>172</Lines>
  <Paragraphs>48</Paragraphs>
  <ScaleCrop>false</ScaleCrop>
  <HeadingPairs>
    <vt:vector size="6" baseType="variant">
      <vt:variant>
        <vt:lpstr>Title</vt:lpstr>
      </vt:variant>
      <vt:variant>
        <vt:i4>1</vt:i4>
      </vt:variant>
      <vt:variant>
        <vt:lpstr>Titel</vt:lpstr>
      </vt:variant>
      <vt:variant>
        <vt:i4>1</vt:i4>
      </vt:variant>
      <vt:variant>
        <vt:lpstr>Название</vt:lpstr>
      </vt:variant>
      <vt:variant>
        <vt:i4>1</vt:i4>
      </vt:variant>
    </vt:vector>
  </HeadingPairs>
  <TitlesOfParts>
    <vt:vector size="3" baseType="lpstr">
      <vt:lpstr/>
      <vt:lpstr/>
      <vt:lpstr/>
    </vt:vector>
  </TitlesOfParts>
  <Company>ECO</Company>
  <LinksUpToDate>false</LinksUpToDate>
  <CharactersWithSpaces>24069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5.8 GHz</dc:subject>
  <dc:creator>Thomas Weber</dc:creator>
  <dc:description>Responses to the questionnaire.</dc:description>
  <cp:lastModifiedBy>Thomas Weber</cp:lastModifiedBy>
  <cp:revision>2</cp:revision>
  <cp:lastPrinted>2012-06-22T15:04:00Z</cp:lastPrinted>
  <dcterms:created xsi:type="dcterms:W3CDTF">2014-03-03T12:09:00Z</dcterms:created>
  <dcterms:modified xsi:type="dcterms:W3CDTF">2014-03-03T12:09:00Z</dcterms:modified>
</cp:coreProperties>
</file>